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94D40" w14:textId="416A3916" w:rsidR="000C5F63" w:rsidRPr="000C5F63" w:rsidRDefault="000C5F63" w:rsidP="008F235A">
      <w:pPr>
        <w:tabs>
          <w:tab w:val="left" w:pos="5103"/>
        </w:tabs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СОВЕТ БОЛЬШЕБЕЙСУГСКОГО СЕЛЬСКОГО </w:t>
      </w:r>
      <w:r w:rsidRPr="000C5F63">
        <w:rPr>
          <w:b/>
          <w:bCs/>
          <w:sz w:val="28"/>
          <w:szCs w:val="28"/>
          <w:lang w:eastAsia="zh-CN"/>
        </w:rPr>
        <w:t>ПОСЕЛЕНИЯ БРЮХОВЕЦКОГО РАЙОНА</w:t>
      </w:r>
    </w:p>
    <w:p w14:paraId="38E538C9" w14:textId="77777777" w:rsidR="000C5F63" w:rsidRDefault="000C5F63" w:rsidP="003C069F">
      <w:pPr>
        <w:jc w:val="center"/>
        <w:rPr>
          <w:b/>
          <w:sz w:val="32"/>
          <w:szCs w:val="32"/>
        </w:rPr>
      </w:pPr>
    </w:p>
    <w:p w14:paraId="31AD0215" w14:textId="77777777" w:rsidR="003C069F" w:rsidRPr="00342DE2" w:rsidRDefault="003C069F" w:rsidP="003C069F">
      <w:pPr>
        <w:jc w:val="center"/>
        <w:rPr>
          <w:b/>
          <w:sz w:val="32"/>
          <w:szCs w:val="32"/>
        </w:rPr>
      </w:pPr>
      <w:r w:rsidRPr="00342DE2">
        <w:rPr>
          <w:b/>
          <w:sz w:val="32"/>
          <w:szCs w:val="32"/>
        </w:rPr>
        <w:t>РЕШЕНИЕ</w:t>
      </w:r>
    </w:p>
    <w:p w14:paraId="5535A4DD" w14:textId="77777777" w:rsidR="003C069F" w:rsidRPr="00342DE2" w:rsidRDefault="003C069F" w:rsidP="003C069F">
      <w:pPr>
        <w:jc w:val="center"/>
        <w:rPr>
          <w:rFonts w:eastAsia="Calibri"/>
          <w:b/>
          <w:bCs/>
          <w:sz w:val="28"/>
          <w:szCs w:val="28"/>
        </w:rPr>
      </w:pPr>
    </w:p>
    <w:p w14:paraId="6C0D732E" w14:textId="77777777" w:rsidR="003C069F" w:rsidRPr="00342DE2" w:rsidRDefault="003C069F" w:rsidP="000C5F63">
      <w:pPr>
        <w:rPr>
          <w:b/>
          <w:bCs/>
          <w:sz w:val="28"/>
          <w:szCs w:val="28"/>
        </w:rPr>
      </w:pPr>
    </w:p>
    <w:p w14:paraId="5B08A731" w14:textId="49B0AAF4" w:rsidR="003C069F" w:rsidRPr="00342DE2" w:rsidRDefault="003C069F" w:rsidP="003C069F">
      <w:pPr>
        <w:jc w:val="center"/>
        <w:rPr>
          <w:bCs/>
          <w:sz w:val="28"/>
          <w:szCs w:val="28"/>
        </w:rPr>
      </w:pPr>
      <w:r w:rsidRPr="00342DE2">
        <w:rPr>
          <w:bCs/>
          <w:sz w:val="28"/>
          <w:szCs w:val="28"/>
        </w:rPr>
        <w:t xml:space="preserve">от </w:t>
      </w:r>
      <w:r w:rsidR="006C1E54">
        <w:rPr>
          <w:bCs/>
          <w:sz w:val="28"/>
          <w:szCs w:val="28"/>
        </w:rPr>
        <w:t>21.07.2023</w:t>
      </w:r>
      <w:r w:rsidR="006C1E54">
        <w:rPr>
          <w:bCs/>
          <w:sz w:val="28"/>
          <w:szCs w:val="28"/>
        </w:rPr>
        <w:tab/>
      </w:r>
      <w:r w:rsidR="006C1E54">
        <w:rPr>
          <w:bCs/>
          <w:sz w:val="28"/>
          <w:szCs w:val="28"/>
        </w:rPr>
        <w:tab/>
      </w:r>
      <w:bookmarkStart w:id="0" w:name="_GoBack"/>
      <w:bookmarkEnd w:id="0"/>
      <w:r w:rsidRPr="00342DE2">
        <w:rPr>
          <w:bCs/>
          <w:sz w:val="28"/>
          <w:szCs w:val="28"/>
        </w:rPr>
        <w:tab/>
      </w:r>
      <w:r w:rsidRPr="00342DE2">
        <w:rPr>
          <w:bCs/>
          <w:sz w:val="28"/>
          <w:szCs w:val="28"/>
        </w:rPr>
        <w:tab/>
      </w:r>
      <w:r w:rsidRPr="00342DE2">
        <w:rPr>
          <w:bCs/>
          <w:sz w:val="28"/>
          <w:szCs w:val="28"/>
        </w:rPr>
        <w:tab/>
      </w:r>
      <w:r w:rsidRPr="00342DE2">
        <w:rPr>
          <w:bCs/>
          <w:sz w:val="28"/>
          <w:szCs w:val="28"/>
        </w:rPr>
        <w:tab/>
      </w:r>
      <w:r w:rsidRPr="00342DE2">
        <w:rPr>
          <w:bCs/>
          <w:sz w:val="28"/>
          <w:szCs w:val="28"/>
        </w:rPr>
        <w:tab/>
      </w:r>
      <w:r w:rsidRPr="00342DE2">
        <w:rPr>
          <w:bCs/>
          <w:sz w:val="28"/>
          <w:szCs w:val="28"/>
        </w:rPr>
        <w:tab/>
      </w:r>
      <w:r w:rsidRPr="00342DE2">
        <w:rPr>
          <w:bCs/>
          <w:sz w:val="28"/>
          <w:szCs w:val="28"/>
        </w:rPr>
        <w:tab/>
      </w:r>
      <w:r w:rsidRPr="00342DE2">
        <w:rPr>
          <w:bCs/>
          <w:sz w:val="28"/>
          <w:szCs w:val="28"/>
        </w:rPr>
        <w:tab/>
      </w:r>
      <w:r w:rsidR="000C5F63">
        <w:rPr>
          <w:bCs/>
          <w:sz w:val="28"/>
          <w:szCs w:val="28"/>
        </w:rPr>
        <w:t xml:space="preserve"> </w:t>
      </w:r>
      <w:r w:rsidRPr="00342DE2">
        <w:rPr>
          <w:bCs/>
          <w:sz w:val="28"/>
          <w:szCs w:val="28"/>
        </w:rPr>
        <w:t xml:space="preserve">№ </w:t>
      </w:r>
      <w:r w:rsidR="006C1E54">
        <w:rPr>
          <w:bCs/>
          <w:sz w:val="28"/>
          <w:szCs w:val="28"/>
        </w:rPr>
        <w:t>162</w:t>
      </w:r>
    </w:p>
    <w:p w14:paraId="38749F97" w14:textId="3CD2BFF9" w:rsidR="00344589" w:rsidRDefault="00417DE0" w:rsidP="003445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Большой Бейсуг</w:t>
      </w:r>
    </w:p>
    <w:p w14:paraId="280CA23D" w14:textId="77777777" w:rsidR="000C5F63" w:rsidRPr="000C5F63" w:rsidRDefault="000C5F63" w:rsidP="00344589">
      <w:pPr>
        <w:jc w:val="center"/>
        <w:rPr>
          <w:bCs/>
          <w:sz w:val="28"/>
          <w:szCs w:val="28"/>
        </w:rPr>
      </w:pPr>
    </w:p>
    <w:p w14:paraId="4553A842" w14:textId="77777777" w:rsidR="002156A4" w:rsidRPr="000C5F63" w:rsidRDefault="002156A4" w:rsidP="00344589">
      <w:pPr>
        <w:jc w:val="center"/>
        <w:rPr>
          <w:bCs/>
          <w:sz w:val="28"/>
          <w:szCs w:val="28"/>
        </w:rPr>
      </w:pPr>
    </w:p>
    <w:p w14:paraId="65A3C67E" w14:textId="5697BF12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3298281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0C5F63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 </w:t>
      </w:r>
      <w:r>
        <w:rPr>
          <w:rFonts w:ascii="Times New Roman" w:hAnsi="Times New Roman" w:cs="Times New Roman"/>
          <w:sz w:val="28"/>
          <w:szCs w:val="28"/>
        </w:rPr>
        <w:t>и арендуемого субъектами малого и среднего предпринимательства</w:t>
      </w:r>
      <w:bookmarkEnd w:id="1"/>
    </w:p>
    <w:p w14:paraId="20B7E67F" w14:textId="77777777" w:rsidR="007B44CD" w:rsidRPr="000C5F63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EDB655" w14:textId="77777777" w:rsidR="000C5F63" w:rsidRPr="000C5F63" w:rsidRDefault="000C5F63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78CAE6" w14:textId="77777777" w:rsidR="000C5F63" w:rsidRPr="000C5F63" w:rsidRDefault="000C5F63" w:rsidP="00C01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627D3830" w:rsidR="003C069F" w:rsidRDefault="007B44CD" w:rsidP="00C01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2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</w:t>
      </w:r>
      <w:r w:rsidR="000C5F63">
        <w:rPr>
          <w:rFonts w:ascii="Times New Roman" w:hAnsi="Times New Roman" w:cs="Times New Roman"/>
          <w:sz w:val="28"/>
          <w:szCs w:val="28"/>
        </w:rPr>
        <w:t xml:space="preserve">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0C5F63">
        <w:rPr>
          <w:rFonts w:ascii="Times New Roman" w:hAnsi="Times New Roman" w:cs="Times New Roman"/>
          <w:sz w:val="28"/>
          <w:szCs w:val="28"/>
        </w:rPr>
        <w:t> 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="000C5F63">
        <w:rPr>
          <w:rFonts w:ascii="Times New Roman" w:hAnsi="Times New Roman" w:cs="Times New Roman"/>
          <w:sz w:val="28"/>
          <w:szCs w:val="28"/>
        </w:rPr>
        <w:t>О </w:t>
      </w:r>
      <w:r w:rsidRPr="00CC6E1B">
        <w:rPr>
          <w:rFonts w:ascii="Times New Roman" w:hAnsi="Times New Roman" w:cs="Times New Roman"/>
          <w:sz w:val="28"/>
          <w:szCs w:val="28"/>
        </w:rPr>
        <w:t xml:space="preserve">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="000C5F63">
        <w:rPr>
          <w:rFonts w:ascii="Times New Roman" w:hAnsi="Times New Roman" w:cs="Times New Roman"/>
          <w:sz w:val="28"/>
          <w:szCs w:val="28"/>
        </w:rPr>
        <w:t xml:space="preserve">4 апреля 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2008 </w:t>
      </w:r>
      <w:r w:rsidR="000C5F63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№ 1448-КЗ «О </w:t>
      </w:r>
      <w:r w:rsidR="00714006" w:rsidRPr="008F235A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 Краснодарском крае»</w:t>
      </w:r>
      <w:bookmarkEnd w:id="2"/>
      <w:r w:rsidR="00714006" w:rsidRPr="008F235A">
        <w:rPr>
          <w:rFonts w:ascii="Times New Roman" w:hAnsi="Times New Roman" w:cs="Times New Roman"/>
          <w:sz w:val="28"/>
          <w:szCs w:val="28"/>
        </w:rPr>
        <w:t>,</w:t>
      </w:r>
      <w:r w:rsidR="00714006" w:rsidRPr="008F235A">
        <w:t xml:space="preserve"> </w:t>
      </w:r>
      <w:r w:rsidR="00115153" w:rsidRPr="008F235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8F235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F235A" w:rsidRPr="008F235A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 Совет Большебейсугского сельского поселения Брюховецкого района</w:t>
      </w:r>
      <w:r w:rsidR="000C5F63" w:rsidRPr="008F235A">
        <w:rPr>
          <w:rFonts w:ascii="Times New Roman" w:hAnsi="Times New Roman" w:cs="Times New Roman"/>
          <w:sz w:val="28"/>
          <w:szCs w:val="28"/>
        </w:rPr>
        <w:t xml:space="preserve"> </w:t>
      </w:r>
      <w:r w:rsidR="0073135B" w:rsidRPr="008F235A">
        <w:rPr>
          <w:rFonts w:ascii="Times New Roman" w:hAnsi="Times New Roman" w:cs="Times New Roman"/>
          <w:sz w:val="28"/>
          <w:szCs w:val="28"/>
        </w:rPr>
        <w:t>р е ш и л:</w:t>
      </w:r>
    </w:p>
    <w:p w14:paraId="3B6F6D33" w14:textId="09106FA5" w:rsidR="00CF5804" w:rsidRDefault="007B44CD" w:rsidP="00C01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110E37" w:rsidRPr="00110E37">
        <w:rPr>
          <w:rFonts w:ascii="Times New Roman" w:hAnsi="Times New Roman" w:cs="Times New Roman"/>
          <w:sz w:val="28"/>
          <w:szCs w:val="28"/>
        </w:rPr>
        <w:t>Большебейсугского сельског</w:t>
      </w:r>
      <w:r w:rsidR="00C01BA0">
        <w:rPr>
          <w:rFonts w:ascii="Times New Roman" w:hAnsi="Times New Roman" w:cs="Times New Roman"/>
          <w:sz w:val="28"/>
          <w:szCs w:val="28"/>
        </w:rPr>
        <w:t>о поселения Брюховецкого района</w:t>
      </w:r>
      <w:r w:rsidR="00110E37">
        <w:rPr>
          <w:rFonts w:ascii="Times New Roman" w:hAnsi="Times New Roman" w:cs="Times New Roman"/>
          <w:sz w:val="28"/>
          <w:szCs w:val="28"/>
        </w:rPr>
        <w:t xml:space="preserve">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14:paraId="48FAA91C" w14:textId="22CD0266" w:rsidR="00B223C8" w:rsidRDefault="00B223C8" w:rsidP="00C01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C8">
        <w:rPr>
          <w:rFonts w:ascii="Times New Roman" w:hAnsi="Times New Roman" w:cs="Times New Roman"/>
          <w:sz w:val="28"/>
          <w:szCs w:val="28"/>
        </w:rPr>
        <w:t>2. Специалисту 1 категории администрации Большебейсугского сельского поселения Брюховецкого района Д.А. Чередниченко разместить настоящее постановление на официальном сайте Большебейсугского сельского поселения Брюховецкого района в информационно-телекоммуникационной сети «Интернет».</w:t>
      </w:r>
    </w:p>
    <w:p w14:paraId="5B5D2B6C" w14:textId="4C0F586F" w:rsidR="00B223C8" w:rsidRPr="0073135B" w:rsidRDefault="00B223C8" w:rsidP="00C01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23C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</w:t>
      </w:r>
      <w:r w:rsidRPr="00B223C8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(Рощипко).</w:t>
      </w:r>
    </w:p>
    <w:p w14:paraId="03882779" w14:textId="10C449EF" w:rsidR="00CF5804" w:rsidRPr="00CC6E1B" w:rsidRDefault="00B223C8" w:rsidP="00C01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5804" w:rsidRPr="00CC6E1B">
        <w:rPr>
          <w:rFonts w:ascii="Times New Roman" w:hAnsi="Times New Roman" w:cs="Times New Roman"/>
          <w:sz w:val="28"/>
          <w:szCs w:val="28"/>
        </w:rPr>
        <w:t>. Н</w:t>
      </w:r>
      <w:r w:rsidR="00CF5804">
        <w:rPr>
          <w:rFonts w:ascii="Times New Roman" w:hAnsi="Times New Roman" w:cs="Times New Roman"/>
          <w:sz w:val="28"/>
          <w:szCs w:val="28"/>
        </w:rPr>
        <w:t>а</w:t>
      </w:r>
      <w:r w:rsidR="00CF5804"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="00CF5804"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CF5804" w:rsidRPr="00CC6E1B">
        <w:rPr>
          <w:rFonts w:ascii="Times New Roman" w:hAnsi="Times New Roman" w:cs="Times New Roman"/>
          <w:sz w:val="28"/>
          <w:szCs w:val="28"/>
        </w:rPr>
        <w:t>.</w:t>
      </w:r>
    </w:p>
    <w:p w14:paraId="78C699DA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737122" w14:textId="77777777" w:rsidR="00B223C8" w:rsidRDefault="00B223C8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C7E483" w14:textId="77777777" w:rsidR="00B223C8" w:rsidRDefault="00B223C8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E34D7F" w14:textId="77777777" w:rsidR="00B223C8" w:rsidRPr="00B223C8" w:rsidRDefault="00B223C8" w:rsidP="00B22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23C8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14:paraId="784517B6" w14:textId="78967A82" w:rsidR="00B223C8" w:rsidRDefault="00B223C8" w:rsidP="00B22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23C8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223C8">
        <w:rPr>
          <w:rFonts w:ascii="Times New Roman" w:hAnsi="Times New Roman" w:cs="Times New Roman"/>
          <w:sz w:val="28"/>
          <w:szCs w:val="28"/>
        </w:rPr>
        <w:t>В.В. Погородний</w:t>
      </w:r>
    </w:p>
    <w:p w14:paraId="15B6F773" w14:textId="77777777" w:rsidR="00B223C8" w:rsidRDefault="00B223C8" w:rsidP="00B22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3FBD36" w14:textId="77777777" w:rsidR="00B223C8" w:rsidRDefault="00B223C8" w:rsidP="00B22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BF055D" w14:textId="77777777" w:rsidR="00B223C8" w:rsidRDefault="00B223C8" w:rsidP="00B22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23C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1510A6B1" w14:textId="77777777" w:rsidR="00B223C8" w:rsidRDefault="00B223C8" w:rsidP="00B22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23C8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3C8">
        <w:rPr>
          <w:rFonts w:ascii="Times New Roman" w:hAnsi="Times New Roman" w:cs="Times New Roman"/>
          <w:sz w:val="28"/>
          <w:szCs w:val="28"/>
        </w:rPr>
        <w:t>сельского</w:t>
      </w:r>
    </w:p>
    <w:p w14:paraId="6784ECF7" w14:textId="013F2F0D" w:rsidR="00B223C8" w:rsidRPr="00B223C8" w:rsidRDefault="00B223C8" w:rsidP="00B22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</w:t>
      </w:r>
      <w:r w:rsidRPr="00B223C8">
        <w:rPr>
          <w:rFonts w:ascii="Times New Roman" w:hAnsi="Times New Roman" w:cs="Times New Roman"/>
          <w:sz w:val="28"/>
          <w:szCs w:val="28"/>
        </w:rPr>
        <w:t>В.В. Погородний</w:t>
      </w:r>
    </w:p>
    <w:p w14:paraId="5CC1A7E8" w14:textId="77777777" w:rsidR="0071221C" w:rsidRDefault="0071221C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E35F54" w14:textId="77777777"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5D60D83C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67545661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2982A640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35B1FD8B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08588EDF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486DBE87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35331FC1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0555F95F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4E4C6536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63D3AF31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4AF4DE31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2EFCCD27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3357125B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2E6807F3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6805B56A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3E0D8FEE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295770EF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1A9441A4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44A6E8A0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523716DE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26752D33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7853BC3D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3F6971A3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4B394F42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70A27708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23BD68DE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346CC2F9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4B809862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1F62BDD9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3E4A00D8" w14:textId="77777777" w:rsidR="00B223C8" w:rsidRDefault="00B223C8" w:rsidP="004B1C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95F3B3" w14:textId="566BF7E0" w:rsidR="00B223C8" w:rsidRDefault="00B223C8" w:rsidP="00C01BA0">
      <w:pPr>
        <w:tabs>
          <w:tab w:val="left" w:pos="5103"/>
          <w:tab w:val="left" w:pos="9653"/>
        </w:tabs>
        <w:ind w:left="5103"/>
        <w:jc w:val="center"/>
        <w:rPr>
          <w:sz w:val="28"/>
          <w:szCs w:val="28"/>
        </w:rPr>
      </w:pPr>
      <w:r w:rsidRPr="00B223C8">
        <w:rPr>
          <w:sz w:val="28"/>
          <w:szCs w:val="28"/>
        </w:rPr>
        <w:lastRenderedPageBreak/>
        <w:t xml:space="preserve">ПРИЛОЖЕНИЕ </w:t>
      </w:r>
    </w:p>
    <w:p w14:paraId="00BA0B73" w14:textId="77777777" w:rsidR="00C01BA0" w:rsidRDefault="00C01BA0" w:rsidP="00C01BA0">
      <w:pPr>
        <w:tabs>
          <w:tab w:val="left" w:pos="5103"/>
          <w:tab w:val="left" w:pos="9653"/>
        </w:tabs>
        <w:ind w:left="5103"/>
        <w:jc w:val="center"/>
        <w:rPr>
          <w:sz w:val="28"/>
          <w:szCs w:val="28"/>
        </w:rPr>
      </w:pPr>
    </w:p>
    <w:p w14:paraId="07112ED6" w14:textId="6DFAF9FD" w:rsidR="00B223C8" w:rsidRPr="00B223C8" w:rsidRDefault="00B223C8" w:rsidP="00C01BA0">
      <w:pPr>
        <w:tabs>
          <w:tab w:val="left" w:pos="5103"/>
          <w:tab w:val="left" w:pos="9653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EB30E05" w14:textId="429FAD68" w:rsidR="00B223C8" w:rsidRPr="00B223C8" w:rsidRDefault="00C01BA0" w:rsidP="00C01BA0">
      <w:pPr>
        <w:tabs>
          <w:tab w:val="left" w:pos="5103"/>
          <w:tab w:val="left" w:pos="9653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B223C8" w:rsidRPr="00B223C8">
        <w:rPr>
          <w:sz w:val="28"/>
          <w:szCs w:val="28"/>
        </w:rPr>
        <w:t xml:space="preserve"> Совета</w:t>
      </w:r>
    </w:p>
    <w:p w14:paraId="7534C5B3" w14:textId="4AB385E4" w:rsidR="00B223C8" w:rsidRPr="00B223C8" w:rsidRDefault="00B223C8" w:rsidP="00C01BA0">
      <w:pPr>
        <w:tabs>
          <w:tab w:val="left" w:pos="5103"/>
          <w:tab w:val="left" w:pos="9653"/>
        </w:tabs>
        <w:ind w:left="5103"/>
        <w:jc w:val="center"/>
        <w:rPr>
          <w:sz w:val="28"/>
          <w:szCs w:val="28"/>
        </w:rPr>
      </w:pPr>
      <w:r w:rsidRPr="00B223C8">
        <w:rPr>
          <w:sz w:val="28"/>
          <w:szCs w:val="28"/>
        </w:rPr>
        <w:t>Большебейсугского</w:t>
      </w:r>
      <w:r w:rsidR="00C01BA0">
        <w:rPr>
          <w:sz w:val="28"/>
          <w:szCs w:val="28"/>
        </w:rPr>
        <w:t xml:space="preserve"> </w:t>
      </w:r>
      <w:r w:rsidRPr="00B223C8">
        <w:rPr>
          <w:sz w:val="28"/>
          <w:szCs w:val="28"/>
        </w:rPr>
        <w:t>сельского поселения</w:t>
      </w:r>
      <w:r w:rsidR="00C01BA0">
        <w:rPr>
          <w:sz w:val="28"/>
          <w:szCs w:val="28"/>
        </w:rPr>
        <w:t xml:space="preserve"> </w:t>
      </w:r>
      <w:r w:rsidRPr="00B223C8">
        <w:rPr>
          <w:sz w:val="28"/>
          <w:szCs w:val="28"/>
        </w:rPr>
        <w:t>Брюховецкого района</w:t>
      </w:r>
    </w:p>
    <w:p w14:paraId="049154B9" w14:textId="764DF6EE" w:rsidR="00B223C8" w:rsidRPr="00B223C8" w:rsidRDefault="00B223C8" w:rsidP="00C01BA0">
      <w:pPr>
        <w:tabs>
          <w:tab w:val="left" w:pos="5103"/>
          <w:tab w:val="left" w:pos="9653"/>
        </w:tabs>
        <w:ind w:left="5103"/>
        <w:jc w:val="center"/>
        <w:rPr>
          <w:sz w:val="28"/>
          <w:szCs w:val="28"/>
        </w:rPr>
      </w:pPr>
      <w:r w:rsidRPr="00B223C8">
        <w:rPr>
          <w:sz w:val="28"/>
          <w:szCs w:val="28"/>
        </w:rPr>
        <w:t xml:space="preserve">от </w:t>
      </w:r>
      <w:r w:rsidR="00C01BA0">
        <w:rPr>
          <w:sz w:val="28"/>
          <w:szCs w:val="28"/>
        </w:rPr>
        <w:t>__________</w:t>
      </w:r>
      <w:r w:rsidRPr="00B223C8">
        <w:rPr>
          <w:sz w:val="28"/>
          <w:szCs w:val="28"/>
        </w:rPr>
        <w:t xml:space="preserve"> № </w:t>
      </w:r>
      <w:r w:rsidR="00C01BA0">
        <w:rPr>
          <w:sz w:val="28"/>
          <w:szCs w:val="28"/>
        </w:rPr>
        <w:t>___</w:t>
      </w:r>
    </w:p>
    <w:p w14:paraId="380F4113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3C40513E" w14:textId="77777777" w:rsidR="00B223C8" w:rsidRDefault="00B223C8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05BECF4F" w14:textId="77777777" w:rsidR="00C01BA0" w:rsidRPr="004B1CAC" w:rsidRDefault="00C01BA0" w:rsidP="00C01B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CA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423CAE4" w14:textId="5D8992EA" w:rsidR="00C01BA0" w:rsidRPr="004B1CAC" w:rsidRDefault="00C01BA0" w:rsidP="00C01B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CAC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 находящегося в собственности Большебейсугского сельского поселения Брюховецкого района и арендуемого субъектами малого и среднего предпринимательства</w:t>
      </w:r>
    </w:p>
    <w:p w14:paraId="1689F3DE" w14:textId="77777777" w:rsidR="00C01BA0" w:rsidRDefault="00C01BA0" w:rsidP="00C01B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80DC60" w14:textId="455D4A23" w:rsidR="0046154C" w:rsidRDefault="00C01BA0" w:rsidP="00C01B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154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73EBAA3" w14:textId="77777777" w:rsidR="00C01BA0" w:rsidRDefault="00C01BA0" w:rsidP="00C01B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B3CA5A" w14:textId="4D473DC8" w:rsidR="00C01BA0" w:rsidRDefault="00C01BA0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6154C"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</w:t>
      </w:r>
      <w:r w:rsidR="004B1CAC">
        <w:rPr>
          <w:rFonts w:ascii="Times New Roman" w:hAnsi="Times New Roman" w:cs="Times New Roman"/>
          <w:sz w:val="28"/>
          <w:szCs w:val="28"/>
        </w:rPr>
        <w:t>ые акты Российской Федерации», ф</w:t>
      </w:r>
      <w:r w:rsidR="00C157D1" w:rsidRPr="00CE220D">
        <w:rPr>
          <w:rFonts w:ascii="Times New Roman" w:hAnsi="Times New Roman" w:cs="Times New Roman"/>
          <w:sz w:val="28"/>
          <w:szCs w:val="28"/>
        </w:rPr>
        <w:t>едеральным</w:t>
      </w:r>
      <w:r w:rsidR="004B1CAC">
        <w:rPr>
          <w:rFonts w:ascii="Times New Roman" w:hAnsi="Times New Roman" w:cs="Times New Roman"/>
          <w:sz w:val="28"/>
          <w:szCs w:val="28"/>
        </w:rPr>
        <w:t>и</w:t>
      </w:r>
      <w:r w:rsidR="000C5F63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>закон</w:t>
      </w:r>
      <w:r w:rsidR="004B1CAC">
        <w:rPr>
          <w:rFonts w:ascii="Times New Roman" w:hAnsi="Times New Roman" w:cs="Times New Roman"/>
          <w:sz w:val="28"/>
          <w:szCs w:val="28"/>
        </w:rPr>
        <w:t>ами</w:t>
      </w:r>
      <w:r w:rsidR="000C5F63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>от</w:t>
      </w:r>
      <w:r w:rsidR="000C5F63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>24 июля</w:t>
      </w:r>
      <w:r w:rsidR="000C5F63">
        <w:rPr>
          <w:rFonts w:ascii="Times New Roman" w:hAnsi="Times New Roman" w:cs="Times New Roman"/>
          <w:sz w:val="28"/>
          <w:szCs w:val="28"/>
        </w:rPr>
        <w:t xml:space="preserve"> </w:t>
      </w:r>
      <w:r w:rsidR="004B1CAC">
        <w:rPr>
          <w:rFonts w:ascii="Times New Roman" w:hAnsi="Times New Roman" w:cs="Times New Roman"/>
          <w:sz w:val="28"/>
          <w:szCs w:val="28"/>
        </w:rPr>
        <w:t>2007 года № 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209-ФЗ «О развитии малого и среднего предпринимательства в Российской Федерации», от 21 декабря 2001 года № 178-ФЗ «О приватизации государственного и муниципального имущества», </w:t>
      </w:r>
      <w:r w:rsidR="004B1CAC">
        <w:rPr>
          <w:rFonts w:ascii="Times New Roman" w:hAnsi="Times New Roman" w:cs="Times New Roman"/>
          <w:sz w:val="28"/>
          <w:szCs w:val="28"/>
        </w:rPr>
        <w:t>от 6 октября 2003 года № 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8B2B1E" w:rsidRPr="008B2B1E">
        <w:rPr>
          <w:rFonts w:ascii="Times New Roman" w:hAnsi="Times New Roman" w:cs="Times New Roman"/>
          <w:sz w:val="28"/>
          <w:szCs w:val="28"/>
        </w:rPr>
        <w:t>решение</w:t>
      </w:r>
      <w:r w:rsidR="008B2B1E">
        <w:rPr>
          <w:rFonts w:ascii="Times New Roman" w:hAnsi="Times New Roman" w:cs="Times New Roman"/>
          <w:sz w:val="28"/>
          <w:szCs w:val="28"/>
        </w:rPr>
        <w:t>м</w:t>
      </w:r>
      <w:r w:rsidR="008B2B1E" w:rsidRPr="008B2B1E">
        <w:rPr>
          <w:rFonts w:ascii="Times New Roman" w:hAnsi="Times New Roman" w:cs="Times New Roman"/>
          <w:sz w:val="28"/>
          <w:szCs w:val="28"/>
        </w:rPr>
        <w:t xml:space="preserve"> Совета Большебейсугского сельского поселения Брюховецкого района от 24 мая 2018 года № 165 «Об утверждении Положения о порядке владения, пользования и распоряжения муниципальной собственностью Большебейсугского сельского поселения Брюховецкого района»</w:t>
      </w:r>
      <w:r w:rsidR="008B2B1E">
        <w:rPr>
          <w:rFonts w:ascii="Times New Roman" w:hAnsi="Times New Roman" w:cs="Times New Roman"/>
          <w:sz w:val="28"/>
          <w:szCs w:val="28"/>
        </w:rPr>
        <w:t>.</w:t>
      </w:r>
    </w:p>
    <w:p w14:paraId="1157C66C" w14:textId="77777777" w:rsidR="00C01BA0" w:rsidRDefault="00C01BA0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CE220D" w:rsidRPr="00C01BA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C01BA0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</w:t>
      </w:r>
      <w:r>
        <w:rPr>
          <w:rFonts w:ascii="Times New Roman" w:hAnsi="Times New Roman" w:cs="Times New Roman"/>
          <w:sz w:val="28"/>
          <w:szCs w:val="28"/>
        </w:rPr>
        <w:t>щества.</w:t>
      </w:r>
    </w:p>
    <w:p w14:paraId="1891A67F" w14:textId="63282957" w:rsidR="00026183" w:rsidRPr="00026183" w:rsidRDefault="00C01BA0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026183">
        <w:rPr>
          <w:rFonts w:ascii="Times New Roman" w:hAnsi="Times New Roman" w:cs="Times New Roman"/>
          <w:sz w:val="28"/>
          <w:szCs w:val="28"/>
        </w:rPr>
        <w:t>Положения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14:paraId="26AD1FA5" w14:textId="649CBCB8" w:rsidR="00026183" w:rsidRPr="00026183" w:rsidRDefault="0070615C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О развитии </w:t>
      </w:r>
      <w:r w:rsidR="00026183" w:rsidRPr="00026183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A3B7AF" w14:textId="7596CDA9" w:rsidR="00026183" w:rsidRPr="00026183" w:rsidRDefault="0070615C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A9DFF" w14:textId="779B97F6" w:rsidR="00026183" w:rsidRPr="00026183" w:rsidRDefault="0070615C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C3FDD8" w14:textId="16A2F2FA" w:rsidR="00026183" w:rsidRPr="00026183" w:rsidRDefault="0070615C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F30E0" w14:textId="5401E002" w:rsidR="00026183" w:rsidRPr="00026183" w:rsidRDefault="0070615C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4B200" w14:textId="6C00D4DA" w:rsidR="00026183" w:rsidRDefault="0070615C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24 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57507013" w14:textId="39E872DC" w:rsidR="00C26677" w:rsidRPr="00C26677" w:rsidRDefault="00C26677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3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58183" w14:textId="77777777" w:rsidR="00026183" w:rsidRDefault="00026183" w:rsidP="00C01BA0">
      <w:pPr>
        <w:pStyle w:val="ConsPlusNormal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118B30" w14:textId="76F2B29E" w:rsidR="00026183" w:rsidRDefault="00C01BA0" w:rsidP="00C01BA0">
      <w:pPr>
        <w:pStyle w:val="ConsPlusNormal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6183"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026183"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14:paraId="45B2AE36" w14:textId="77777777" w:rsidR="006A0038" w:rsidRDefault="006A0038" w:rsidP="00C01BA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8D1DD67" w14:textId="75EFF791" w:rsidR="00C01BA0" w:rsidRDefault="00C01BA0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A0038" w:rsidRPr="00C01BA0">
        <w:rPr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4" w:history="1">
        <w:r w:rsidR="006A0038" w:rsidRPr="00C01BA0">
          <w:rPr>
            <w:sz w:val="28"/>
            <w:szCs w:val="28"/>
          </w:rPr>
          <w:t>части 3 статьи 14</w:t>
        </w:r>
      </w:hyperlink>
      <w:r w:rsidR="006A0038" w:rsidRPr="00C01BA0">
        <w:rPr>
          <w:sz w:val="28"/>
          <w:szCs w:val="28"/>
        </w:rPr>
        <w:t xml:space="preserve"> Федерального закона </w:t>
      </w:r>
      <w:r w:rsidR="002F65AC">
        <w:rPr>
          <w:sz w:val="28"/>
          <w:szCs w:val="28"/>
        </w:rPr>
        <w:t xml:space="preserve">от 24 июля 2007 года № 209-ФЗ </w:t>
      </w:r>
      <w:r w:rsidR="008D66AA" w:rsidRPr="00C01BA0">
        <w:rPr>
          <w:sz w:val="28"/>
          <w:szCs w:val="28"/>
        </w:rPr>
        <w:t>«</w:t>
      </w:r>
      <w:r w:rsidR="006A0038" w:rsidRPr="00C01BA0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C01BA0">
        <w:rPr>
          <w:sz w:val="28"/>
          <w:szCs w:val="28"/>
        </w:rPr>
        <w:t>»</w:t>
      </w:r>
      <w:r w:rsidR="006A0038" w:rsidRPr="00C01BA0">
        <w:rPr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5" w:history="1">
        <w:r w:rsidR="006A0038" w:rsidRPr="00C01BA0">
          <w:rPr>
            <w:sz w:val="28"/>
            <w:szCs w:val="28"/>
          </w:rPr>
          <w:t>законом</w:t>
        </w:r>
      </w:hyperlink>
      <w:r w:rsidR="006A0038" w:rsidRPr="00C01BA0">
        <w:rPr>
          <w:sz w:val="28"/>
          <w:szCs w:val="28"/>
        </w:rPr>
        <w:t xml:space="preserve"> от 29 июля 1998 года </w:t>
      </w:r>
      <w:r w:rsidR="008D66AA" w:rsidRPr="00C01BA0">
        <w:rPr>
          <w:sz w:val="28"/>
          <w:szCs w:val="28"/>
        </w:rPr>
        <w:t>№</w:t>
      </w:r>
      <w:r w:rsidR="006A0038" w:rsidRPr="00C01BA0">
        <w:rPr>
          <w:sz w:val="28"/>
          <w:szCs w:val="28"/>
        </w:rPr>
        <w:t xml:space="preserve"> 135-ФЗ </w:t>
      </w:r>
      <w:r w:rsidR="008D66AA" w:rsidRPr="00C01BA0">
        <w:rPr>
          <w:sz w:val="28"/>
          <w:szCs w:val="28"/>
        </w:rPr>
        <w:t>«</w:t>
      </w:r>
      <w:r>
        <w:rPr>
          <w:sz w:val="28"/>
          <w:szCs w:val="28"/>
        </w:rPr>
        <w:t>Об </w:t>
      </w:r>
      <w:r w:rsidR="006A0038" w:rsidRPr="00C01BA0">
        <w:rPr>
          <w:sz w:val="28"/>
          <w:szCs w:val="28"/>
        </w:rPr>
        <w:t>оценочной деятельности в Российской Федерации</w:t>
      </w:r>
      <w:r w:rsidR="008D66AA" w:rsidRPr="00C01BA0">
        <w:rPr>
          <w:sz w:val="28"/>
          <w:szCs w:val="28"/>
        </w:rPr>
        <w:t>»</w:t>
      </w:r>
      <w:r w:rsidR="000B269E" w:rsidRPr="00C01BA0">
        <w:rPr>
          <w:sz w:val="28"/>
          <w:szCs w:val="28"/>
        </w:rPr>
        <w:t>.</w:t>
      </w:r>
    </w:p>
    <w:p w14:paraId="4C426A3C" w14:textId="72D01170" w:rsidR="000B269E" w:rsidRPr="00C01BA0" w:rsidRDefault="00C01BA0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B269E" w:rsidRPr="00C01BA0">
        <w:rPr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4FFC0F38" w14:textId="21C15B4C" w:rsidR="000B269E" w:rsidRPr="0070615C" w:rsidRDefault="0070615C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269E" w:rsidRPr="000B269E">
        <w:rPr>
          <w:sz w:val="28"/>
          <w:szCs w:val="28"/>
        </w:rPr>
        <w:t xml:space="preserve"> </w:t>
      </w:r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</w:t>
      </w:r>
      <w:r w:rsidR="00E3610B" w:rsidRPr="00E3610B">
        <w:rPr>
          <w:sz w:val="28"/>
          <w:szCs w:val="28"/>
        </w:rPr>
        <w:lastRenderedPageBreak/>
        <w:t>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14:paraId="2E5EC539" w14:textId="0C12BB86" w:rsidR="000B269E" w:rsidRPr="0070615C" w:rsidRDefault="0070615C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14:paraId="4F6C50FC" w14:textId="7BF4AAE9" w:rsidR="000B269E" w:rsidRPr="0070615C" w:rsidRDefault="0070615C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C01BA0">
        <w:rPr>
          <w:sz w:val="28"/>
          <w:szCs w:val="28"/>
        </w:rPr>
        <w:t>от 24 </w:t>
      </w:r>
      <w:r w:rsidR="00BC040F" w:rsidRPr="00BC040F">
        <w:rPr>
          <w:sz w:val="28"/>
          <w:szCs w:val="28"/>
        </w:rPr>
        <w:t>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14:paraId="2AF2646D" w14:textId="32192424" w:rsidR="000B269E" w:rsidRPr="001927FC" w:rsidRDefault="001927FC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2D224E8" w14:textId="77777777" w:rsidR="006A0038" w:rsidRDefault="006A0038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47C917" w14:textId="366781C9" w:rsidR="00BC040F" w:rsidRPr="006A0038" w:rsidRDefault="00BC040F" w:rsidP="00C01BA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14:paraId="299D7780" w14:textId="77777777" w:rsidR="00026183" w:rsidRPr="006A0038" w:rsidRDefault="00026183" w:rsidP="00C01BA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9E94BBF" w14:textId="1A97F5E2" w:rsidR="00EC2CDE" w:rsidRDefault="00C42ECB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2F65AC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 w:rsidRPr="002F65AC">
        <w:rPr>
          <w:rFonts w:ascii="Times New Roman" w:hAnsi="Times New Roman" w:cs="Times New Roman"/>
          <w:sz w:val="28"/>
          <w:szCs w:val="28"/>
        </w:rPr>
        <w:t>ся</w:t>
      </w:r>
      <w:r w:rsidR="00EC2CDE" w:rsidRPr="002F65AC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 w:rsidRPr="002F65AC">
        <w:rPr>
          <w:rFonts w:ascii="Times New Roman" w:hAnsi="Times New Roman" w:cs="Times New Roman"/>
          <w:sz w:val="28"/>
          <w:szCs w:val="28"/>
        </w:rPr>
        <w:t>,</w:t>
      </w:r>
      <w:r w:rsidR="00EC2CDE" w:rsidRPr="002F65AC">
        <w:rPr>
          <w:rFonts w:ascii="Times New Roman" w:hAnsi="Times New Roman" w:cs="Times New Roman"/>
          <w:sz w:val="28"/>
          <w:szCs w:val="28"/>
        </w:rPr>
        <w:t xml:space="preserve"> </w:t>
      </w:r>
      <w:r w:rsidR="005B418C" w:rsidRPr="002F65AC">
        <w:rPr>
          <w:rFonts w:ascii="Times New Roman" w:hAnsi="Times New Roman" w:cs="Times New Roman"/>
          <w:sz w:val="28"/>
          <w:szCs w:val="28"/>
        </w:rPr>
        <w:t>подготовленных администраци</w:t>
      </w:r>
      <w:r w:rsidR="002F65AC" w:rsidRPr="002F65AC">
        <w:rPr>
          <w:rFonts w:ascii="Times New Roman" w:hAnsi="Times New Roman" w:cs="Times New Roman"/>
          <w:sz w:val="28"/>
          <w:szCs w:val="28"/>
        </w:rPr>
        <w:t>ей</w:t>
      </w:r>
      <w:r w:rsidR="005B418C" w:rsidRPr="002F65AC">
        <w:rPr>
          <w:rFonts w:ascii="Times New Roman" w:hAnsi="Times New Roman" w:cs="Times New Roman"/>
          <w:sz w:val="28"/>
          <w:szCs w:val="28"/>
        </w:rPr>
        <w:t xml:space="preserve"> </w:t>
      </w:r>
      <w:r w:rsidR="002F65AC" w:rsidRPr="002F65AC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 </w:t>
      </w:r>
      <w:r w:rsidR="005B418C" w:rsidRPr="002F65AC">
        <w:rPr>
          <w:rFonts w:ascii="Times New Roman" w:hAnsi="Times New Roman" w:cs="Times New Roman"/>
          <w:sz w:val="28"/>
          <w:szCs w:val="28"/>
        </w:rPr>
        <w:t>(далее – уполномоченный орган) и</w:t>
      </w:r>
      <w:r w:rsidR="005B418C">
        <w:rPr>
          <w:rFonts w:ascii="Times New Roman" w:hAnsi="Times New Roman" w:cs="Times New Roman"/>
          <w:sz w:val="28"/>
          <w:szCs w:val="28"/>
        </w:rPr>
        <w:t xml:space="preserve">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C01BA0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  <w:r w:rsidR="00C01BA0">
        <w:rPr>
          <w:rFonts w:ascii="Times New Roman" w:hAnsi="Times New Roman" w:cs="Times New Roman"/>
          <w:sz w:val="28"/>
          <w:szCs w:val="28"/>
        </w:rPr>
        <w:lastRenderedPageBreak/>
        <w:t>поселения Брюховецкого района</w:t>
      </w:r>
      <w:r w:rsidR="005B418C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24BBD6CE" w14:textId="14B5C0EF" w:rsidR="00C42ECB" w:rsidRDefault="00C42ECB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FEE8598" w14:textId="784049F6" w:rsidR="001927FC" w:rsidRDefault="00516A20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C01BA0" w:rsidRPr="00154F56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 </w:t>
      </w:r>
      <w:r w:rsidRPr="00154F56"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154F56" w:rsidRPr="00154F56">
        <w:rPr>
          <w:rFonts w:ascii="Times New Roman" w:hAnsi="Times New Roman" w:cs="Times New Roman"/>
          <w:sz w:val="28"/>
          <w:szCs w:val="28"/>
        </w:rPr>
        <w:t>администрацией</w:t>
      </w:r>
      <w:r w:rsidR="00C01BA0" w:rsidRPr="00154F56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поселения Брюховецкого района</w:t>
      </w:r>
      <w:r w:rsidRPr="00154F56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 w:rsidRPr="00154F56">
        <w:rPr>
          <w:rFonts w:ascii="Times New Roman" w:hAnsi="Times New Roman" w:cs="Times New Roman"/>
          <w:sz w:val="28"/>
          <w:szCs w:val="28"/>
        </w:rPr>
        <w:t>после направления уведомления рабочей группе</w:t>
      </w:r>
      <w:r w:rsidR="001927FC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8B2B1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района.</w:t>
      </w:r>
    </w:p>
    <w:p w14:paraId="552C6358" w14:textId="338AA51D" w:rsidR="00C42ECB" w:rsidRDefault="00C42ECB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8B2B1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района.</w:t>
      </w:r>
    </w:p>
    <w:p w14:paraId="22EBFDE3" w14:textId="68ED08B3" w:rsidR="00C42ECB" w:rsidRDefault="001D2AC0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>едерального закона от 24 июля 2007 года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7CA88A25" w14:textId="29817A25" w:rsidR="0081497E" w:rsidRPr="0081497E" w:rsidRDefault="0081497E" w:rsidP="00C01BA0">
      <w:pPr>
        <w:ind w:firstLine="708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</w:t>
      </w:r>
      <w:r w:rsidR="00154F56">
        <w:rPr>
          <w:sz w:val="28"/>
          <w:szCs w:val="28"/>
        </w:rPr>
        <w:t>администрации Большебейсугского сельского поселения Брюховецкого района</w:t>
      </w:r>
      <w:r w:rsidRPr="0081497E">
        <w:rPr>
          <w:sz w:val="28"/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</w:t>
      </w:r>
      <w:r w:rsidRPr="0081497E">
        <w:rPr>
          <w:sz w:val="28"/>
          <w:szCs w:val="28"/>
        </w:rPr>
        <w:lastRenderedPageBreak/>
        <w:t xml:space="preserve">(штрафам, пеням) требования о погашении такой задолженности с указанием ее размера. </w:t>
      </w:r>
    </w:p>
    <w:p w14:paraId="4367BFBC" w14:textId="3E13E7AA" w:rsidR="00C42ECB" w:rsidRPr="00C42ECB" w:rsidRDefault="00EF5486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168E874B" w14:textId="6556BBDA" w:rsidR="00C42ECB" w:rsidRPr="00C42ECB" w:rsidRDefault="00C42ECB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14:paraId="163C5689" w14:textId="5B88A2EA" w:rsidR="00C42ECB" w:rsidRPr="00C42ECB" w:rsidRDefault="00C42ECB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14:paraId="127738A7" w14:textId="6174B5AC" w:rsidR="00C42ECB" w:rsidRPr="00C42ECB" w:rsidRDefault="00AC65EF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2C51E36" w14:textId="7ADF4BA2" w:rsidR="00C42ECB" w:rsidRDefault="00C42ECB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6867C8AC" w14:textId="473F4B24" w:rsidR="003156FF" w:rsidRDefault="003156FF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E2CD82" w14:textId="48F27111" w:rsidR="003156FF" w:rsidRPr="003156FF" w:rsidRDefault="0083375B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14:paraId="7DF2AB98" w14:textId="493E2CE5" w:rsidR="003156FF" w:rsidRDefault="0083375B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03DF8A93" w14:textId="369C9FA6" w:rsidR="00794064" w:rsidRPr="0083375B" w:rsidRDefault="00D449B8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080611DB" w14:textId="0DC43CF5" w:rsidR="00794064" w:rsidRPr="0083375B" w:rsidRDefault="00794064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31ABC032" w14:textId="4322B5E5" w:rsidR="00794064" w:rsidRPr="00794064" w:rsidRDefault="00794064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</w:t>
      </w:r>
      <w:r w:rsidRPr="00794064">
        <w:rPr>
          <w:rFonts w:ascii="Times New Roman" w:hAnsi="Times New Roman" w:cs="Times New Roman"/>
          <w:sz w:val="28"/>
          <w:szCs w:val="28"/>
        </w:rPr>
        <w:lastRenderedPageBreak/>
        <w:t xml:space="preserve">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14:paraId="034D01C2" w14:textId="59CD5F19" w:rsidR="00794064" w:rsidRDefault="00794064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BE3CFDF" w14:textId="1AE95321" w:rsidR="00794064" w:rsidRPr="00794064" w:rsidRDefault="00794064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0DAA6473" w14:textId="61870B7E" w:rsidR="00794064" w:rsidRPr="00794064" w:rsidRDefault="00794064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DC395C" w14:textId="29B5E6A0" w:rsidR="00794064" w:rsidRPr="00794064" w:rsidRDefault="00794064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3EF34619" w14:textId="36D746D6" w:rsidR="00794064" w:rsidRDefault="00794064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14:paraId="7A679E78" w14:textId="5C04E691" w:rsidR="00A8477D" w:rsidRPr="0011257D" w:rsidRDefault="00A8477D" w:rsidP="00C01BA0">
      <w:pPr>
        <w:ind w:firstLine="708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14:paraId="556A81EB" w14:textId="77777777" w:rsidR="00BA45F8" w:rsidRDefault="00BA45F8" w:rsidP="00C01BA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38EA938" w14:textId="30287855" w:rsidR="000D3757" w:rsidRDefault="000D3757" w:rsidP="00C01BA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14:paraId="1B9D10C0" w14:textId="77777777" w:rsidR="000D3757" w:rsidRDefault="000D3757" w:rsidP="00C01BA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14:paraId="25D6BBAC" w14:textId="73984E3E" w:rsidR="00794064" w:rsidRDefault="000D3757" w:rsidP="00C01BA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14:paraId="34FE9F14" w14:textId="77777777" w:rsidR="000D3757" w:rsidRDefault="000D3757" w:rsidP="00C01BA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5E6D13" w14:textId="25CCFB48" w:rsidR="005D5474" w:rsidRDefault="0071221C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</w:t>
      </w:r>
      <w:r w:rsidRPr="0071221C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8B2B1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8B2B1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района,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трех и не более пяти лет.</w:t>
      </w:r>
    </w:p>
    <w:p w14:paraId="358CF2CA" w14:textId="0D267086" w:rsidR="00F22819" w:rsidRPr="00F22819" w:rsidRDefault="00F22819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7B4B0B8B" w14:textId="1863DE61" w:rsidR="00F22819" w:rsidRPr="00F22819" w:rsidRDefault="00F22819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0906BD60" w14:textId="698597FF" w:rsidR="00F22819" w:rsidRPr="00F22819" w:rsidRDefault="00F22819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A1487E0" w14:textId="377E158F" w:rsidR="00F22819" w:rsidRPr="00F22819" w:rsidRDefault="00F22819" w:rsidP="00C01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5521125C" w14:textId="1192D2E3" w:rsidR="008B2B1E" w:rsidRDefault="00F22819" w:rsidP="008B2B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r w:rsidR="008B2B1E" w:rsidRPr="008B2B1E">
        <w:rPr>
          <w:rFonts w:ascii="Times New Roman" w:hAnsi="Times New Roman" w:cs="Times New Roman"/>
          <w:sz w:val="28"/>
          <w:szCs w:val="28"/>
        </w:rPr>
        <w:t>решение</w:t>
      </w:r>
      <w:r w:rsidR="008B2B1E">
        <w:rPr>
          <w:rFonts w:ascii="Times New Roman" w:hAnsi="Times New Roman" w:cs="Times New Roman"/>
          <w:sz w:val="28"/>
          <w:szCs w:val="28"/>
        </w:rPr>
        <w:t>м</w:t>
      </w:r>
      <w:r w:rsidR="008B2B1E" w:rsidRPr="008B2B1E">
        <w:rPr>
          <w:rFonts w:ascii="Times New Roman" w:hAnsi="Times New Roman" w:cs="Times New Roman"/>
          <w:sz w:val="28"/>
          <w:szCs w:val="28"/>
        </w:rPr>
        <w:t xml:space="preserve"> Совета Большебейсугского сельского поселения Брюховецкого района от 24 мая 2018 года № 165 «Об утверждении Положения о порядке владения, пользования и распоряжения муниципальной собственностью Большебейсугского сельского поселения Брюховецкого района»</w:t>
      </w:r>
      <w:r w:rsidR="008B2B1E">
        <w:rPr>
          <w:rFonts w:ascii="Times New Roman" w:hAnsi="Times New Roman" w:cs="Times New Roman"/>
          <w:sz w:val="28"/>
          <w:szCs w:val="28"/>
        </w:rPr>
        <w:t>.</w:t>
      </w:r>
    </w:p>
    <w:p w14:paraId="199B7978" w14:textId="77777777" w:rsidR="008B2B1E" w:rsidRPr="008B2B1E" w:rsidRDefault="008B2B1E" w:rsidP="008B2B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8D1608" w14:textId="70CA3D38" w:rsidR="002C3D0A" w:rsidRPr="008B2B1E" w:rsidRDefault="002C3D0A" w:rsidP="008B2B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1E">
        <w:rPr>
          <w:rFonts w:ascii="Times New Roman" w:hAnsi="Times New Roman" w:cs="Times New Roman"/>
          <w:sz w:val="28"/>
          <w:szCs w:val="28"/>
        </w:rPr>
        <w:t>5. Порядок реализации преимущественного права на приобретение</w:t>
      </w:r>
    </w:p>
    <w:p w14:paraId="2392F638" w14:textId="77777777" w:rsidR="002C3D0A" w:rsidRPr="008B2B1E" w:rsidRDefault="002C3D0A" w:rsidP="00C01BA0">
      <w:pPr>
        <w:ind w:firstLine="708"/>
        <w:jc w:val="center"/>
        <w:rPr>
          <w:sz w:val="28"/>
          <w:szCs w:val="28"/>
        </w:rPr>
      </w:pPr>
      <w:r w:rsidRPr="008B2B1E">
        <w:rPr>
          <w:sz w:val="28"/>
          <w:szCs w:val="28"/>
        </w:rPr>
        <w:t>арендуемого имущества по инициативе Арендаторов</w:t>
      </w:r>
    </w:p>
    <w:p w14:paraId="57FC767E" w14:textId="77777777" w:rsidR="002C3D0A" w:rsidRPr="002C3D0A" w:rsidRDefault="002C3D0A" w:rsidP="00C01BA0">
      <w:pPr>
        <w:ind w:firstLine="708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14:paraId="5951C220" w14:textId="61A38650" w:rsidR="00CC23EC" w:rsidRDefault="002C3D0A" w:rsidP="00C01BA0">
      <w:pPr>
        <w:ind w:firstLine="708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</w:t>
      </w:r>
      <w:r w:rsidR="00E3610B" w:rsidRPr="00E3610B">
        <w:rPr>
          <w:sz w:val="28"/>
          <w:szCs w:val="28"/>
        </w:rPr>
        <w:lastRenderedPageBreak/>
        <w:t>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14:paraId="5FDC5BCB" w14:textId="68A5BFDA" w:rsidR="00CC23EC" w:rsidRPr="00CC23EC" w:rsidRDefault="00181CFE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14:paraId="23BA544A" w14:textId="2C3AF16C" w:rsidR="00CC23EC" w:rsidRPr="00CC23EC" w:rsidRDefault="00A16AB5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14:paraId="4D56D1B8" w14:textId="6798B6B2" w:rsidR="00CC23EC" w:rsidRPr="00CC23EC" w:rsidRDefault="00A16AB5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</w:t>
      </w:r>
      <w:r w:rsidR="008B2B1E">
        <w:rPr>
          <w:sz w:val="28"/>
          <w:szCs w:val="28"/>
        </w:rPr>
        <w:t xml:space="preserve"> № 209-ФЗ «О </w:t>
      </w:r>
      <w:r w:rsidR="00D3222A" w:rsidRPr="00D3222A">
        <w:rPr>
          <w:sz w:val="28"/>
          <w:szCs w:val="28"/>
        </w:rPr>
        <w:t>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14:paraId="1FA03B34" w14:textId="45F9ED40" w:rsidR="00D3222A" w:rsidRPr="00D3222A" w:rsidRDefault="00A16AB5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8B2B1E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CAF7385" w14:textId="3DF6E7E6" w:rsidR="00CC23EC" w:rsidRPr="00CC23EC" w:rsidRDefault="00D3222A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14:paraId="01EF96CD" w14:textId="7BA29BE3" w:rsidR="00CC23EC" w:rsidRPr="00CC23EC" w:rsidRDefault="00A16AB5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14:paraId="5F78F603" w14:textId="3667017A" w:rsidR="00CC23EC" w:rsidRPr="00CC23EC" w:rsidRDefault="00A16AB5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14:paraId="3E82AC21" w14:textId="1E5B80E9" w:rsidR="00CC23EC" w:rsidRPr="00CC23EC" w:rsidRDefault="00A16AB5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14:paraId="2E5ADD3B" w14:textId="200F9422" w:rsidR="00CC23EC" w:rsidRDefault="00A16AB5" w:rsidP="00C0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40247259" w14:textId="514398D2" w:rsidR="0093397B" w:rsidRDefault="0093397B" w:rsidP="00C01BA0">
      <w:pPr>
        <w:ind w:firstLine="708"/>
        <w:jc w:val="both"/>
        <w:rPr>
          <w:sz w:val="28"/>
          <w:szCs w:val="28"/>
        </w:rPr>
      </w:pPr>
    </w:p>
    <w:p w14:paraId="07D41280" w14:textId="16C6D316" w:rsidR="0093397B" w:rsidRPr="00CE4DC3" w:rsidRDefault="00CE4DC3" w:rsidP="00C01BA0">
      <w:pPr>
        <w:ind w:firstLine="708"/>
        <w:jc w:val="both"/>
        <w:rPr>
          <w:i/>
        </w:rPr>
      </w:pPr>
      <w:r w:rsidRPr="00CE4DC3">
        <w:rPr>
          <w:i/>
        </w:rPr>
        <w:t xml:space="preserve"> </w:t>
      </w:r>
    </w:p>
    <w:sectPr w:rsidR="0093397B" w:rsidRPr="00CE4DC3" w:rsidSect="000C5F63">
      <w:headerReference w:type="even" r:id="rId16"/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1446B" w14:textId="77777777" w:rsidR="00321CF5" w:rsidRDefault="00321CF5">
      <w:r>
        <w:separator/>
      </w:r>
    </w:p>
  </w:endnote>
  <w:endnote w:type="continuationSeparator" w:id="0">
    <w:p w14:paraId="3E4AF745" w14:textId="77777777" w:rsidR="00321CF5" w:rsidRDefault="0032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77A7B" w14:textId="77777777" w:rsidR="00321CF5" w:rsidRDefault="00321CF5">
      <w:r>
        <w:separator/>
      </w:r>
    </w:p>
  </w:footnote>
  <w:footnote w:type="continuationSeparator" w:id="0">
    <w:p w14:paraId="66C1F449" w14:textId="77777777" w:rsidR="00321CF5" w:rsidRDefault="0032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1E54">
      <w:rPr>
        <w:rStyle w:val="a4"/>
        <w:noProof/>
      </w:rPr>
      <w:t>11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C5F63"/>
    <w:rsid w:val="000D3757"/>
    <w:rsid w:val="000E0521"/>
    <w:rsid w:val="000E572B"/>
    <w:rsid w:val="000E7E83"/>
    <w:rsid w:val="000F2205"/>
    <w:rsid w:val="0010106B"/>
    <w:rsid w:val="0010120B"/>
    <w:rsid w:val="00110E37"/>
    <w:rsid w:val="0011257D"/>
    <w:rsid w:val="00115153"/>
    <w:rsid w:val="001158A1"/>
    <w:rsid w:val="00123FA7"/>
    <w:rsid w:val="001351CC"/>
    <w:rsid w:val="00150D2D"/>
    <w:rsid w:val="00154F56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6BDC"/>
    <w:rsid w:val="002B70A7"/>
    <w:rsid w:val="002C3D0A"/>
    <w:rsid w:val="002D0B42"/>
    <w:rsid w:val="002E545F"/>
    <w:rsid w:val="002F077F"/>
    <w:rsid w:val="002F65AC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21CF5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17DE0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1CAC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1E54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76E46"/>
    <w:rsid w:val="00884574"/>
    <w:rsid w:val="00897B7F"/>
    <w:rsid w:val="008A0EBC"/>
    <w:rsid w:val="008A7C8A"/>
    <w:rsid w:val="008B2B1E"/>
    <w:rsid w:val="008C3A09"/>
    <w:rsid w:val="008C4F0D"/>
    <w:rsid w:val="008D0B98"/>
    <w:rsid w:val="008D66AA"/>
    <w:rsid w:val="008E0701"/>
    <w:rsid w:val="008F235A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5E68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23C8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01BA0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00A8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8218778C7A5DC6C01413AB2663CEC8CB94E5C9B8E8D23EB7E961D477OFI8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4709&amp;date=28.03.2023" TargetMode="Externa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https://login.consultant.ru/link/?req=doc&amp;base=LAW&amp;n=436375&amp;dst=100138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A4AE-C4D9-433D-B4B0-FA46EB81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1</cp:lastModifiedBy>
  <cp:revision>10</cp:revision>
  <cp:lastPrinted>2023-05-26T12:33:00Z</cp:lastPrinted>
  <dcterms:created xsi:type="dcterms:W3CDTF">2023-07-03T10:18:00Z</dcterms:created>
  <dcterms:modified xsi:type="dcterms:W3CDTF">2023-07-24T10:03:00Z</dcterms:modified>
</cp:coreProperties>
</file>