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44" w:rsidRDefault="00C62E44" w:rsidP="00C62E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9276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БОЛЬШЕБЕЙСУГСКОГО</w:t>
      </w:r>
      <w:r w:rsidRPr="00FC6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92763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РЕШЕНИЕ</w:t>
      </w:r>
    </w:p>
    <w:p w:rsidR="00C74DE7" w:rsidRPr="0092763D" w:rsidRDefault="00C74DE7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 ___</w:t>
      </w:r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</w:t>
      </w:r>
      <w:r w:rsidR="009276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 w:rsidR="009276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Бейсуг</w:t>
      </w:r>
      <w:proofErr w:type="spellEnd"/>
    </w:p>
    <w:p w:rsidR="00FC66A5" w:rsidRPr="00FC66A5" w:rsidRDefault="00FC66A5" w:rsidP="00FC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комиссии Совета </w:t>
      </w:r>
      <w:r w:rsidR="0092763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Брюховецкого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 контролю за достоверностью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сведений 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 имущественного характера</w:t>
      </w:r>
      <w:r w:rsidR="00927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предоставляемых депутатами Совета </w:t>
      </w:r>
      <w:r w:rsidR="00927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Брюховецкого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 также сведений о доходах, расходах, об имуществе и обязательствах имущественного характера 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супруги (супруга) и несовершеннолетних детей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left="709" w:right="84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left="851" w:right="84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6A5" w:rsidRPr="00FC66A5" w:rsidRDefault="00FC66A5" w:rsidP="00FC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и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Брюховец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е ш и л:</w:t>
      </w:r>
    </w:p>
    <w:p w:rsidR="00FC66A5" w:rsidRPr="00FC66A5" w:rsidRDefault="00FC66A5" w:rsidP="00FC6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контролю за достоверностью сведений 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депутатами 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супруги (супру</w:t>
      </w:r>
      <w:r w:rsidR="0080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га) и несовершеннолетних детей 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достоверностью сведений о доходах, расходах, об имуществе и обязательствах имущественного характера, предоставляемых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 (приложение № 2</w:t>
      </w:r>
      <w:r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решения возложить на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Большебейсугского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Брюховецкого района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76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</w:t>
      </w: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66A5" w:rsidRPr="00FC66A5" w:rsidRDefault="00FC66A5" w:rsidP="00FC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63D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Глава </w:t>
      </w:r>
      <w:r w:rsidR="009276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Большебейсугского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сельского </w:t>
      </w:r>
    </w:p>
    <w:p w:rsidR="00FC66A5" w:rsidRDefault="0092763D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Брюховецкого района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     В.В.Погородний</w:t>
      </w:r>
    </w:p>
    <w:p w:rsid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C66A5" w:rsidRPr="00FC66A5" w:rsidRDefault="00FC66A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Председатель Совета</w:t>
      </w:r>
    </w:p>
    <w:p w:rsidR="00801635" w:rsidRDefault="0092763D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Большебейсугского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</w:t>
      </w:r>
    </w:p>
    <w:p w:rsidR="00FC66A5" w:rsidRPr="00801635" w:rsidRDefault="00801635" w:rsidP="00FC66A5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FC66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r w:rsidR="00FC66A5"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C66A5" w:rsidRPr="00FC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В.В.Погородний</w:t>
      </w: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P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C66A5" w:rsidRDefault="00FC66A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801635" w:rsidRDefault="0080163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801635" w:rsidRPr="00FC66A5" w:rsidRDefault="00801635" w:rsidP="00FC6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AD2F56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412"/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1</w:t>
      </w:r>
    </w:p>
    <w:p w:rsidR="00AD2F56" w:rsidRPr="00F0648E" w:rsidRDefault="006A4737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 решению</w:t>
      </w:r>
      <w:r w:rsidR="00AD2F56"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</w:t>
      </w:r>
    </w:p>
    <w:p w:rsidR="00822F08" w:rsidRDefault="00822F08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</w:t>
      </w:r>
    </w:p>
    <w:p w:rsidR="00822F08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сельского поселения</w:t>
      </w:r>
    </w:p>
    <w:p w:rsidR="00AD2F56" w:rsidRPr="00F0648E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</w:p>
    <w:p w:rsidR="00AD2F56" w:rsidRPr="00F0648E" w:rsidRDefault="00AD2F56" w:rsidP="00822F08">
      <w:pP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__________</w:t>
      </w:r>
      <w:r w:rsidRPr="00F064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</w:p>
    <w:p w:rsidR="00AD2F56" w:rsidRDefault="00AD2F56" w:rsidP="00822F08">
      <w:pPr>
        <w:autoSpaceDE w:val="0"/>
        <w:autoSpaceDN w:val="0"/>
        <w:adjustRightInd w:val="0"/>
        <w:spacing w:after="0" w:line="240" w:lineRule="auto"/>
        <w:ind w:left="6521"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A4737" w:rsidRDefault="006A4737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Pr="000D3077" w:rsidRDefault="006A4737" w:rsidP="00A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2321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комиссии 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Совета </w:t>
      </w:r>
      <w:r w:rsidR="00822F0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Брюховецк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ого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822F0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Брюховецкого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  <w:r w:rsidRPr="004E7735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1174"/>
        <w:gridCol w:w="5386"/>
      </w:tblGrid>
      <w:tr w:rsidR="00AD2F56" w:rsidTr="00822F08">
        <w:tc>
          <w:tcPr>
            <w:tcW w:w="3187" w:type="dxa"/>
          </w:tcPr>
          <w:bookmarkEnd w:id="1"/>
          <w:p w:rsidR="00AD2F56" w:rsidRDefault="00822F08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Наталья Викторовна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040EC4" w:rsidP="00822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AD2F5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822F08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="00AD2F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  <w:r w:rsidR="00822F0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822F08" w:rsidRDefault="00822F08" w:rsidP="00822F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Pr="00AD7481" w:rsidRDefault="00040EC4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Елена Ивановна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Default="00040EC4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Рылькова Валентина Петровна</w:t>
            </w:r>
          </w:p>
          <w:p w:rsidR="00AD2F56" w:rsidRPr="00AD7481" w:rsidRDefault="00AD2F56" w:rsidP="00D9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040E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40E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Большебейсугского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2F56" w:rsidTr="00822F08">
        <w:tc>
          <w:tcPr>
            <w:tcW w:w="3187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Pr="00FB03B0" w:rsidRDefault="00040EC4" w:rsidP="00D90E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Плахтий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Анна Геннадьевна</w:t>
            </w:r>
            <w:r w:rsidR="00AD2F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  <w:r w:rsidR="00C74D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F56" w:rsidRDefault="00AD2F56" w:rsidP="00D90EC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56" w:rsidTr="00822F08">
        <w:tc>
          <w:tcPr>
            <w:tcW w:w="3187" w:type="dxa"/>
          </w:tcPr>
          <w:p w:rsidR="00AD2F56" w:rsidRDefault="00040EC4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Светлана Александровна</w:t>
            </w:r>
          </w:p>
        </w:tc>
        <w:tc>
          <w:tcPr>
            <w:tcW w:w="1174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4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администрации </w:t>
            </w:r>
            <w:r w:rsidR="00040EC4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</w:t>
            </w:r>
          </w:p>
          <w:p w:rsidR="00AD2F56" w:rsidRDefault="00AD2F56" w:rsidP="00D90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F56" w:rsidRDefault="00AD2F56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EC4" w:rsidRDefault="00040EC4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737" w:rsidRPr="007C4578" w:rsidRDefault="006A4737" w:rsidP="00AD2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F56" w:rsidRDefault="00AD2F56" w:rsidP="00AD2F56"/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2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к решению Совета</w:t>
      </w:r>
    </w:p>
    <w:p w:rsidR="00B96318" w:rsidRDefault="00B96318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Большебейсугского</w:t>
      </w:r>
      <w:r w:rsidR="00E107F9"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сельского поселения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Брюховецкого района</w:t>
      </w:r>
    </w:p>
    <w:p w:rsidR="00E107F9" w:rsidRPr="00E107F9" w:rsidRDefault="00E107F9" w:rsidP="00B96318">
      <w:pPr>
        <w:autoSpaceDE w:val="0"/>
        <w:autoSpaceDN w:val="0"/>
        <w:adjustRightInd w:val="0"/>
        <w:spacing w:after="0" w:line="240" w:lineRule="auto"/>
        <w:ind w:left="6237" w:firstLine="4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>от __________ № ____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A4737" w:rsidRPr="00E107F9" w:rsidRDefault="006A4737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6A4737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left="851" w:right="56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</w:t>
      </w:r>
      <w:r w:rsidR="00D856F0">
        <w:rPr>
          <w:rFonts w:ascii="Times New Roman" w:hAnsi="Times New Roman"/>
          <w:b/>
          <w:sz w:val="28"/>
          <w:szCs w:val="28"/>
        </w:rPr>
        <w:t>комиссии Совета Большебейсугского</w:t>
      </w:r>
      <w:r w:rsidRPr="00E107F9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b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1.</w:t>
      </w:r>
      <w:r w:rsidRPr="00E107F9">
        <w:rPr>
          <w:rFonts w:ascii="Times New Roman" w:hAnsi="Times New Roman" w:cs="Times New Roman"/>
          <w:b/>
          <w:sz w:val="28"/>
          <w:szCs w:val="28"/>
        </w:rPr>
        <w:t xml:space="preserve"> Порядок создания комиссии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1. Комиссия</w:t>
      </w: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E107F9">
        <w:rPr>
          <w:rFonts w:ascii="Times New Roman" w:hAnsi="Times New Roman"/>
          <w:sz w:val="28"/>
          <w:szCs w:val="28"/>
        </w:rPr>
        <w:t xml:space="preserve">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 несовершеннолетних детей </w:t>
      </w:r>
      <w:r w:rsidRPr="00E107F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Положение)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создается решением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из числа депутатов на срок полномочий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очередного созыва.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 w:rsidRPr="00E107F9">
        <w:rPr>
          <w:rFonts w:ascii="Times New Roman" w:hAnsi="Times New Roman"/>
          <w:sz w:val="28"/>
          <w:szCs w:val="28"/>
        </w:rPr>
        <w:t xml:space="preserve">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</w:t>
      </w:r>
      <w:r w:rsidR="00D856F0">
        <w:rPr>
          <w:rFonts w:ascii="Times New Roman" w:hAnsi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а также </w:t>
      </w:r>
      <w:r w:rsidRPr="00E107F9">
        <w:rPr>
          <w:rFonts w:ascii="Times New Roman" w:hAnsi="Times New Roman" w:cs="Times New Roman"/>
          <w:sz w:val="28"/>
          <w:szCs w:val="28"/>
        </w:rPr>
        <w:t>сведений о до</w:t>
      </w:r>
      <w:r w:rsidRPr="00E107F9">
        <w:rPr>
          <w:rFonts w:ascii="Times New Roman" w:hAnsi="Times New Roman"/>
          <w:sz w:val="28"/>
          <w:szCs w:val="28"/>
        </w:rPr>
        <w:t xml:space="preserve">ходах, расходах, об имуществе и обязательствах имущественного характера их супруги (супруга) и несовершеннолетних детей (далее -  комиссия) </w:t>
      </w:r>
      <w:r w:rsidRPr="00E107F9">
        <w:rPr>
          <w:rFonts w:ascii="Times New Roman" w:hAnsi="Times New Roman" w:cs="Times New Roman"/>
          <w:sz w:val="28"/>
          <w:szCs w:val="28"/>
        </w:rPr>
        <w:t>могут входить муниципальные служащие муниципального образования Брюховецкий район и представители общественности.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Персональный состав комиссии формируется в количестве не менее пяти человек: председатель комиссии, его заместитель, секретарь комиссии и члены комиссии.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4. Материально-техническое и информационное обеспечение деятельности комиссии осуществляется администрацией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2.</w:t>
      </w:r>
      <w:r w:rsidRPr="00E107F9">
        <w:rPr>
          <w:rFonts w:ascii="Times New Roman" w:hAnsi="Times New Roman" w:cs="Times New Roman"/>
          <w:b/>
          <w:sz w:val="28"/>
          <w:szCs w:val="28"/>
        </w:rPr>
        <w:t xml:space="preserve"> Полномочия комиссии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31"/>
      <w:r w:rsidRPr="00E107F9">
        <w:rPr>
          <w:rFonts w:ascii="Times New Roman" w:hAnsi="Times New Roman" w:cs="Times New Roman"/>
          <w:sz w:val="28"/>
          <w:szCs w:val="28"/>
        </w:rPr>
        <w:t>1. К полномочиям комиссии отнесено: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311"/>
      <w:bookmarkEnd w:id="2"/>
      <w:r w:rsidRPr="00E107F9">
        <w:rPr>
          <w:rFonts w:ascii="Times New Roman" w:hAnsi="Times New Roman" w:cs="Times New Roman"/>
          <w:sz w:val="28"/>
          <w:szCs w:val="28"/>
        </w:rPr>
        <w:t>1) проведение проверки в порядке, предусмотренном статьёй 4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3111"/>
      <w:bookmarkEnd w:id="3"/>
      <w:r w:rsidRPr="00E107F9">
        <w:rPr>
          <w:rFonts w:ascii="Times New Roman" w:hAnsi="Times New Roman" w:cs="Times New Roman"/>
          <w:sz w:val="28"/>
          <w:szCs w:val="28"/>
        </w:rPr>
        <w:t>а) достоверности и полноты представленных сведений;</w:t>
      </w:r>
    </w:p>
    <w:bookmarkEnd w:id="4"/>
    <w:p w:rsidR="00E107F9" w:rsidRPr="00E107F9" w:rsidRDefault="00E107F9" w:rsidP="00E107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б)</w:t>
      </w:r>
      <w:r w:rsidRPr="00E107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соблюдения депутатом ограничений, обязанностей и запретов, установленных </w:t>
      </w:r>
      <w:hyperlink r:id="rId5" w:history="1">
        <w:r w:rsidRPr="00E107F9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Федеральным законом</w:t>
        </w:r>
      </w:hyperlink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Pr="00E107F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hyperlink r:id="rId6" w:history="1">
        <w:r w:rsidRPr="00E107F9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Федеральным законом</w:t>
        </w:r>
      </w:hyperlink>
      <w:r w:rsidRPr="00E107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25 декабря 2008 года № 273-ФЗ «О противодействии коррупции», иными федеральными законами;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в) соблюдения требований о предотвращении и (или) урегулировании конфликта интересов депутатом;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312"/>
      <w:r w:rsidRPr="00E107F9">
        <w:rPr>
          <w:rFonts w:ascii="Times New Roman" w:hAnsi="Times New Roman" w:cs="Times New Roman"/>
          <w:sz w:val="28"/>
          <w:szCs w:val="28"/>
        </w:rPr>
        <w:t xml:space="preserve">2) рассмотрение поступившего на имя председателя Совета </w:t>
      </w:r>
      <w:r w:rsidR="00D856F0"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E107F9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заявления депутата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bookmarkEnd w:id="5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3) рассмотрение уведомления депутата о возникшем конфликте интересов или о возможности его возникновения;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314"/>
      <w:r w:rsidRPr="00E107F9">
        <w:rPr>
          <w:rFonts w:ascii="Times New Roman" w:hAnsi="Times New Roman" w:cs="Times New Roman"/>
          <w:sz w:val="28"/>
          <w:szCs w:val="28"/>
        </w:rPr>
        <w:t xml:space="preserve">4) рассмотрение поступившего на имя председателя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заявления депутата, осуществляющего полномочия на профессиональной постоянной основе о невозможности выполнить требования </w:t>
      </w:r>
      <w:hyperlink r:id="rId7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E107F9" w:rsidRPr="00E107F9" w:rsidRDefault="00E107F9" w:rsidP="00E1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32"/>
      <w:bookmarkEnd w:id="6"/>
      <w:r w:rsidRPr="00E107F9">
        <w:rPr>
          <w:rFonts w:ascii="Times New Roman" w:hAnsi="Times New Roman" w:cs="Times New Roman"/>
          <w:sz w:val="28"/>
          <w:szCs w:val="28"/>
        </w:rPr>
        <w:lastRenderedPageBreak/>
        <w:t>2. Комиссия не рассматривает сообщения о преступлениях и административных правонарушениях, анонимные обращения, а также сообщения о нарушении правил депутатской этики.</w:t>
      </w:r>
    </w:p>
    <w:bookmarkEnd w:id="7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sub_414"/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3.</w:t>
      </w:r>
      <w:r w:rsidRPr="00E107F9">
        <w:rPr>
          <w:rFonts w:ascii="Times New Roman" w:hAnsi="Times New Roman" w:cs="Times New Roman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b/>
          <w:sz w:val="28"/>
          <w:szCs w:val="28"/>
        </w:rPr>
        <w:t>Принятие решений комиссией</w:t>
      </w:r>
    </w:p>
    <w:bookmarkEnd w:id="8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1. Заседание комиссии правомочно, если на нем присутствует более половины от общего числа ее членов.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42"/>
      <w:r w:rsidRPr="00E107F9">
        <w:rPr>
          <w:rFonts w:ascii="Times New Roman" w:hAnsi="Times New Roman" w:cs="Times New Roman"/>
          <w:sz w:val="28"/>
          <w:szCs w:val="28"/>
        </w:rPr>
        <w:t>2. Каждый член комиссии имеет один голос.</w:t>
      </w:r>
    </w:p>
    <w:bookmarkEnd w:id="9"/>
    <w:p w:rsidR="00E107F9" w:rsidRPr="00E107F9" w:rsidRDefault="00E107F9" w:rsidP="00E10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ее заседании.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4. В случае, если на заседании комиссии рассматривается вопрос в отношении одного из членов комиссии, указанный член комиссии не имеет права голоса при принятии решений, предусмотренных </w:t>
      </w:r>
      <w:hyperlink w:anchor="sub_4146" w:history="1">
        <w:r w:rsidRPr="00E107F9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E10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sz w:val="28"/>
          <w:szCs w:val="28"/>
        </w:rPr>
        <w:t xml:space="preserve">статьи и </w:t>
      </w:r>
      <w:hyperlink w:anchor="sub_415" w:history="1">
        <w:r w:rsidRPr="00E107F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5. Заседание комиссии по вопросам, указанным в пунктах 2 - 4 части 1 статьи 2 настоящего Положения, проводится не позднее десяти дней со дня поступления указанных документов в комиссию.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6. По итогам рассмотрения вопросов, указанных в </w:t>
      </w:r>
      <w:hyperlink w:anchor="sub_413" w:history="1">
        <w:r w:rsidRPr="00E107F9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461"/>
      <w:r w:rsidRPr="00E107F9">
        <w:rPr>
          <w:rFonts w:ascii="Times New Roman" w:hAnsi="Times New Roman" w:cs="Times New Roman"/>
          <w:sz w:val="28"/>
          <w:szCs w:val="28"/>
        </w:rPr>
        <w:t xml:space="preserve">1) по итогам рассмотрения вопроса, указанного в </w:t>
      </w:r>
      <w:hyperlink w:anchor="sub_413111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«а» пункта 1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4611"/>
      <w:bookmarkEnd w:id="10"/>
      <w:r w:rsidRPr="00E107F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депутатом, являются достоверными и полными;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14612"/>
      <w:bookmarkEnd w:id="11"/>
      <w:r w:rsidRPr="00E107F9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депутатом, являются недостоверными и (или) неполными.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462"/>
      <w:bookmarkEnd w:id="12"/>
      <w:r w:rsidRPr="00E107F9">
        <w:rPr>
          <w:rFonts w:ascii="Times New Roman" w:hAnsi="Times New Roman" w:cs="Times New Roman"/>
          <w:sz w:val="28"/>
          <w:szCs w:val="28"/>
        </w:rPr>
        <w:t xml:space="preserve">2) по итогам рассмотрения вопроса, указанного в </w:t>
      </w:r>
      <w:hyperlink w:anchor="sub_413112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«б» пункта 1 части 1 статьи 2</w:t>
        </w:r>
      </w:hyperlink>
      <w:r w:rsidRPr="00E107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bookmarkEnd w:id="13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депутатом установленных ограничений, обязанностей и запретов;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б) установить, что в рассматриваемом случае имеются признаки нарушения депутатом установленных ограничений, обязанностей и запретов.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1463"/>
      <w:r w:rsidRPr="00E107F9">
        <w:rPr>
          <w:rFonts w:ascii="Times New Roman" w:hAnsi="Times New Roman" w:cs="Times New Roman"/>
          <w:sz w:val="28"/>
          <w:szCs w:val="28"/>
        </w:rPr>
        <w:t xml:space="preserve">3) по итогам рассмотрения вопроса, указанного в </w:t>
      </w:r>
      <w:hyperlink w:anchor="sub_413113" w:history="1">
        <w:r w:rsidRPr="00E107F9">
          <w:rPr>
            <w:rFonts w:ascii="Times New Roman" w:hAnsi="Times New Roman" w:cs="Times New Roman"/>
            <w:sz w:val="28"/>
            <w:szCs w:val="28"/>
          </w:rPr>
          <w:t>подпункте «в» пункта 1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bookmarkEnd w:id="14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депутатом требований об урегулировании конфликта интересов;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в рассматриваемом случае имеются признаки нарушения депутатом требований об урегулировании конфликта интересов. В этом случае комиссия готовит доклад председателю Совета </w:t>
      </w:r>
      <w:r w:rsidR="00D856F0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464"/>
      <w:r w:rsidRPr="00E107F9">
        <w:rPr>
          <w:rFonts w:ascii="Times New Roman" w:hAnsi="Times New Roman" w:cs="Times New Roman"/>
          <w:sz w:val="28"/>
          <w:szCs w:val="28"/>
        </w:rPr>
        <w:t xml:space="preserve">4) по итогам рассмотрения вопроса, указанного в </w:t>
      </w:r>
      <w:hyperlink w:anchor="sub_41312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2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4641"/>
      <w:bookmarkEnd w:id="15"/>
      <w:r w:rsidRPr="00E107F9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4642"/>
      <w:bookmarkEnd w:id="16"/>
      <w:r w:rsidRPr="00E107F9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4643"/>
      <w:bookmarkEnd w:id="17"/>
      <w:r w:rsidRPr="00E107F9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готовит доклад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 конкретную меру ответственности;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465"/>
      <w:bookmarkEnd w:id="18"/>
      <w:r w:rsidRPr="00E107F9">
        <w:rPr>
          <w:rFonts w:ascii="Times New Roman" w:hAnsi="Times New Roman" w:cs="Times New Roman"/>
          <w:sz w:val="28"/>
          <w:szCs w:val="28"/>
        </w:rPr>
        <w:t xml:space="preserve">5) по итогам рассмотрения вопроса, указанного в </w:t>
      </w:r>
      <w:hyperlink w:anchor="sub_41313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3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4651"/>
      <w:bookmarkEnd w:id="19"/>
      <w:r w:rsidRPr="00E107F9">
        <w:rPr>
          <w:rFonts w:ascii="Times New Roman" w:hAnsi="Times New Roman" w:cs="Times New Roman"/>
          <w:sz w:val="28"/>
          <w:szCs w:val="28"/>
        </w:rPr>
        <w:t>а) признать наличие конфликта интересов или возможности его возникновения и рекомендовать принять меры к его урегулированию и (или) предотвращению;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4652"/>
      <w:bookmarkEnd w:id="20"/>
      <w:r w:rsidRPr="00E107F9">
        <w:rPr>
          <w:rFonts w:ascii="Times New Roman" w:hAnsi="Times New Roman" w:cs="Times New Roman"/>
          <w:sz w:val="28"/>
          <w:szCs w:val="28"/>
        </w:rPr>
        <w:t>б) признать отсутствие конфликта интересов или возможности его возникновения и, следовательно, необходимости его урегулирования и (или) предотвращения;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466"/>
      <w:bookmarkEnd w:id="21"/>
      <w:r w:rsidRPr="00E107F9">
        <w:rPr>
          <w:rFonts w:ascii="Times New Roman" w:hAnsi="Times New Roman" w:cs="Times New Roman"/>
          <w:sz w:val="28"/>
          <w:szCs w:val="28"/>
        </w:rPr>
        <w:t xml:space="preserve">6) по итогам рассмотрения вопроса, указанного в </w:t>
      </w:r>
      <w:hyperlink w:anchor="sub_41314" w:history="1">
        <w:r w:rsidRPr="00E107F9">
          <w:rPr>
            <w:rFonts w:ascii="Times New Roman" w:hAnsi="Times New Roman" w:cs="Times New Roman"/>
            <w:sz w:val="28"/>
            <w:szCs w:val="28"/>
          </w:rPr>
          <w:t>пункте 4 части 1 статьи 2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4661"/>
      <w:bookmarkEnd w:id="22"/>
      <w:r w:rsidRPr="00E107F9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8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4662"/>
      <w:bookmarkEnd w:id="23"/>
      <w:r w:rsidRPr="00E107F9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9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(или) пользоваться иностранными финансовыми инструментами», не являются объективными и уважительными. В этом случае комиссия готовит доклад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котором рекомендует применить к депутату, осуществляющему полномочия на профессиональной постоянной основе конкретную меру ответственности.</w:t>
      </w:r>
    </w:p>
    <w:bookmarkEnd w:id="24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7. В случае установления комиссией факта совершения депутатом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8. Решение комиссии может быть обжаловано в порядке, установленном законодательством Российской Федерации.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15"/>
      <w:r w:rsidRPr="00E107F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4.</w:t>
      </w:r>
      <w:r w:rsidRPr="00E107F9">
        <w:rPr>
          <w:rFonts w:ascii="Times New Roman" w:hAnsi="Times New Roman" w:cs="Times New Roman"/>
          <w:sz w:val="28"/>
          <w:szCs w:val="28"/>
        </w:rPr>
        <w:t xml:space="preserve"> </w:t>
      </w:r>
      <w:r w:rsidRPr="00E107F9">
        <w:rPr>
          <w:rFonts w:ascii="Times New Roman" w:hAnsi="Times New Roman" w:cs="Times New Roman"/>
          <w:b/>
          <w:sz w:val="28"/>
          <w:szCs w:val="28"/>
        </w:rPr>
        <w:t>Порядок проведения проверки</w:t>
      </w:r>
    </w:p>
    <w:bookmarkEnd w:id="25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151"/>
      <w:r w:rsidRPr="00E107F9">
        <w:rPr>
          <w:rFonts w:ascii="Times New Roman" w:hAnsi="Times New Roman" w:cs="Times New Roman"/>
          <w:sz w:val="28"/>
          <w:szCs w:val="28"/>
        </w:rPr>
        <w:t xml:space="preserve">1. Основанием для проведения проверки является достаточная информация, представленная в установленном порядке в письменной форме на имя председателю Совета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E107F9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bookmarkEnd w:id="26"/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3) Общественной палатой Российской Федерации и Общественной палатой Краснодарского края;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4) общероссийскими и региональными средствами массовой информации.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2. Информация анонимного характера не может служить основанием для проведения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3. Представленная в письменной форме информация направляется для рассмотрения в комиссию. Заседание комиссии проводится не позднее десяти дней со дня поступления указанной информации в присутствии депутата, в отношении которого принимается решение о проведении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4. По итогам рассмотрения информации комиссия принимает одно из следующих решений: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1) провести проверку;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2) признать представленную информацию недостаточной для проведения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5. Решение о проведении проверки принимается отдельно в отношении каждого депутата, если поступившая информация касается нескольких депутатов.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lastRenderedPageBreak/>
        <w:t>6. На основании решения комиссии о проведении проверки председатель комиссии в течение трех рабочих дней со дня принятия такого решения направляет запросы в федеральные государственные органы,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деятельности, кредитных организаций, налоговых органов Российской Федерации и органов, осуществляющих государственную регистрацию прав на недвижимое имущество и сделок с ним), в государственные органы субъектов Российской Федерации, органы местного самоуправления, в организации и общественные объединения (далее - государственные, муниципальные органы и организации), обладающие информацией по предмету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перечень которых утвержден Президентом Российской Федерации.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7. Государственные, муниципальные органы и организации, их должностные лица исполняют запрос в срок, указанный в нем. При этом срок исполнения запроса, как правило, не должен превышать 30 дней со дня его поступления в соответствующий государственный, муниципальный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8. Заседание комиссии по рассмотрению результатов проверки проводится в течение семи рабочих дней со дня получения последнего ответа по запросу. Комиссия обязана ознакомить депутата, в отношении которого осуществлялась проверка, с результатами проверки.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>9. Результаты проверки рассматриваются на открытом заседании комиссии.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10. Результаты проверки в течение 30 дней со дня вынесения решения комиссии по рассмотрению результатов проверки сообщаются с соблюдением законодательства Российской Федерации </w:t>
      </w:r>
      <w:hyperlink r:id="rId10" w:history="1">
        <w:r w:rsidRPr="00E107F9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107F9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органам и организациям, указанным в </w:t>
      </w:r>
      <w:hyperlink w:anchor="sub_4151" w:history="1">
        <w:r w:rsidRPr="00E107F9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 статьи, представившим информацию, явившуюся основанием для проведения проверки, с одновременным уведомлением об этом депутата, в отношении которого проводилась проверка.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11. Депутат, представивший заведомо недостоверные или неполные сведения, по решению комиссии, выявившей данную информацию, размещает ее на официальном сайте администрации </w:t>
      </w:r>
      <w:r w:rsidR="00E75E4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E107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сайт).</w:t>
      </w:r>
    </w:p>
    <w:p w:rsidR="00E107F9" w:rsidRPr="00E107F9" w:rsidRDefault="00E107F9" w:rsidP="00E10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F9">
        <w:rPr>
          <w:rFonts w:ascii="Times New Roman" w:hAnsi="Times New Roman" w:cs="Times New Roman"/>
          <w:sz w:val="28"/>
          <w:szCs w:val="28"/>
        </w:rPr>
        <w:t xml:space="preserve">12. На официальном сайте размещаются и общероссийским средствам массовой информации предоставляются в течение 10 дней со дня вынесения решения комиссии по рассмотрению результатов проверки для опубликования сведения, указанные в </w:t>
      </w:r>
      <w:hyperlink w:anchor="sub_41510" w:history="1">
        <w:r w:rsidRPr="00E107F9">
          <w:rPr>
            <w:rFonts w:ascii="Times New Roman" w:hAnsi="Times New Roman" w:cs="Times New Roman"/>
            <w:sz w:val="28"/>
            <w:szCs w:val="28"/>
          </w:rPr>
          <w:t>части 10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настоящей статьи, с учетом требований, </w:t>
      </w:r>
      <w:r w:rsidRPr="00E107F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2" w:history="1">
        <w:r w:rsidRPr="00E107F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107F9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данных».</w:t>
      </w:r>
    </w:p>
    <w:p w:rsidR="00AD2F56" w:rsidRDefault="00AD2F56"/>
    <w:p w:rsidR="00E107F9" w:rsidRDefault="00E107F9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p w:rsidR="001B5C32" w:rsidRDefault="001B5C32"/>
    <w:sectPr w:rsidR="001B5C32" w:rsidSect="00FC66A5">
      <w:pgSz w:w="11905" w:h="16837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A5"/>
    <w:rsid w:val="00040EC4"/>
    <w:rsid w:val="001B5C32"/>
    <w:rsid w:val="006A4737"/>
    <w:rsid w:val="00801635"/>
    <w:rsid w:val="00810672"/>
    <w:rsid w:val="00822F08"/>
    <w:rsid w:val="0092763D"/>
    <w:rsid w:val="00AD2F56"/>
    <w:rsid w:val="00AE2BA2"/>
    <w:rsid w:val="00B96318"/>
    <w:rsid w:val="00C62E44"/>
    <w:rsid w:val="00C74DE7"/>
    <w:rsid w:val="00D856F0"/>
    <w:rsid w:val="00E107F9"/>
    <w:rsid w:val="00E75E47"/>
    <w:rsid w:val="00F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2AD4-FF7A-4F1C-BAF4-10F7634D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6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2F5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107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72954.0" TargetMode="External"/><Relationship Id="rId12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0002673.0" TargetMode="External"/><Relationship Id="rId5" Type="http://schemas.openxmlformats.org/officeDocument/2006/relationships/hyperlink" Target="garantF1://12017177.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295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Валентина Рылькова</cp:lastModifiedBy>
  <cp:revision>8</cp:revision>
  <cp:lastPrinted>2016-10-17T13:46:00Z</cp:lastPrinted>
  <dcterms:created xsi:type="dcterms:W3CDTF">2016-10-14T12:28:00Z</dcterms:created>
  <dcterms:modified xsi:type="dcterms:W3CDTF">2016-10-17T13:57:00Z</dcterms:modified>
</cp:coreProperties>
</file>