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624" w:rsidRDefault="000A5624" w:rsidP="000A562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A5624" w:rsidRPr="00EF5B0F" w:rsidRDefault="000A5624" w:rsidP="000A5624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627878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E403C">
        <w:rPr>
          <w:rFonts w:ascii="Times New Roman" w:hAnsi="Times New Roman"/>
          <w:b w:val="0"/>
          <w:sz w:val="28"/>
          <w:szCs w:val="28"/>
          <w:lang w:val="en-US"/>
        </w:rPr>
        <w:t>07.04.2017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="001E403C">
        <w:rPr>
          <w:rFonts w:ascii="Times New Roman" w:hAnsi="Times New Roman"/>
          <w:b w:val="0"/>
          <w:sz w:val="28"/>
          <w:szCs w:val="28"/>
          <w:lang w:val="en-US"/>
        </w:rPr>
        <w:t xml:space="preserve">            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62787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E403C">
        <w:rPr>
          <w:rFonts w:ascii="Times New Roman" w:hAnsi="Times New Roman"/>
          <w:b w:val="0"/>
          <w:sz w:val="28"/>
          <w:szCs w:val="28"/>
          <w:lang w:val="ru-RU"/>
        </w:rPr>
        <w:t>41</w:t>
      </w: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Большой Бейсуг</w:t>
      </w: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66" w:rsidRDefault="00F90A2A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ведомственного контроля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Федерации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нормативно - правовых актов о контрактной</w:t>
      </w:r>
    </w:p>
    <w:p w:rsidR="005E2366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D13417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</w:p>
    <w:p w:rsidR="00AD2C4C" w:rsidRPr="005E2366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заказчиков 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96A68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0A5624">
        <w:rPr>
          <w:rFonts w:ascii="Times New Roman" w:hAnsi="Times New Roman" w:cs="Times New Roman"/>
          <w:b/>
          <w:sz w:val="28"/>
          <w:szCs w:val="28"/>
        </w:rPr>
        <w:t>2017 год</w:t>
      </w:r>
      <w:r w:rsidR="00996A68">
        <w:rPr>
          <w:rFonts w:ascii="Times New Roman" w:hAnsi="Times New Roman" w:cs="Times New Roman"/>
          <w:b/>
          <w:sz w:val="28"/>
          <w:szCs w:val="28"/>
        </w:rPr>
        <w:t>а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220F6C" w:rsidRDefault="00AD2C4C" w:rsidP="00CF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417">
        <w:rPr>
          <w:rFonts w:ascii="Times New Roman" w:hAnsi="Times New Roman" w:cs="Times New Roman"/>
          <w:sz w:val="28"/>
          <w:szCs w:val="28"/>
        </w:rPr>
        <w:t xml:space="preserve">соответствии со ст.100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 w:rsidR="002B1B0A">
        <w:rPr>
          <w:rFonts w:ascii="Times New Roman" w:hAnsi="Times New Roman" w:cs="Times New Roman"/>
          <w:sz w:val="28"/>
          <w:szCs w:val="28"/>
        </w:rPr>
        <w:t>а</w:t>
      </w:r>
      <w:r w:rsidR="000A5624">
        <w:rPr>
          <w:rFonts w:ascii="Times New Roman" w:hAnsi="Times New Roman" w:cs="Times New Roman"/>
          <w:sz w:val="28"/>
          <w:szCs w:val="28"/>
        </w:rPr>
        <w:t>д</w:t>
      </w:r>
      <w:r w:rsidR="002B1B0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C02B61" w:rsidRPr="00C02B61">
        <w:rPr>
          <w:rFonts w:ascii="Times New Roman" w:hAnsi="Times New Roman" w:cs="Times New Roman"/>
          <w:sz w:val="28"/>
          <w:szCs w:val="28"/>
        </w:rPr>
        <w:t>14 декабря</w:t>
      </w:r>
      <w:r w:rsidR="002B1B0A" w:rsidRPr="00C02B6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02B61">
        <w:rPr>
          <w:rFonts w:ascii="Times New Roman" w:hAnsi="Times New Roman" w:cs="Times New Roman"/>
          <w:sz w:val="28"/>
          <w:szCs w:val="28"/>
        </w:rPr>
        <w:t>234</w:t>
      </w:r>
      <w:r w:rsidR="002B1B0A">
        <w:rPr>
          <w:rFonts w:ascii="Times New Roman" w:hAnsi="Times New Roman" w:cs="Times New Roman"/>
          <w:sz w:val="28"/>
          <w:szCs w:val="28"/>
        </w:rPr>
        <w:t xml:space="preserve"> «</w:t>
      </w:r>
      <w:r w:rsidR="002B1B0A" w:rsidRPr="002B1B0A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</w:t>
      </w:r>
      <w:r w:rsidR="00427595">
        <w:rPr>
          <w:rFonts w:ascii="Times New Roman" w:hAnsi="Times New Roman" w:cs="Times New Roman"/>
          <w:sz w:val="28"/>
          <w:szCs w:val="28"/>
        </w:rPr>
        <w:t>»,</w:t>
      </w:r>
      <w:r w:rsidR="00A348D0">
        <w:rPr>
          <w:rFonts w:ascii="Times New Roman" w:hAnsi="Times New Roman" w:cs="Times New Roman"/>
          <w:sz w:val="28"/>
          <w:szCs w:val="28"/>
        </w:rPr>
        <w:t xml:space="preserve">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Pr="002B1B0A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проверок на </w:t>
      </w:r>
      <w:r w:rsidR="00996A68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="00996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A5624">
        <w:rPr>
          <w:rFonts w:ascii="Times New Roman" w:hAnsi="Times New Roman" w:cs="Times New Roman"/>
          <w:sz w:val="28"/>
          <w:szCs w:val="28"/>
        </w:rPr>
        <w:t>.</w:t>
      </w:r>
    </w:p>
    <w:p w:rsidR="00290460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3888">
        <w:rPr>
          <w:sz w:val="28"/>
          <w:szCs w:val="28"/>
        </w:rPr>
        <w:t xml:space="preserve"> </w:t>
      </w:r>
      <w:r w:rsidRPr="0095388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5357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88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="00996A68">
        <w:rPr>
          <w:rFonts w:ascii="Times New Roman" w:hAnsi="Times New Roman" w:cs="Times New Roman"/>
          <w:sz w:val="28"/>
          <w:szCs w:val="28"/>
        </w:rPr>
        <w:t>С.А.Ещенко</w:t>
      </w:r>
      <w:r w:rsidR="00CF733F">
        <w:rPr>
          <w:rFonts w:ascii="Times New Roman" w:hAnsi="Times New Roman" w:cs="Times New Roman"/>
          <w:sz w:val="28"/>
          <w:szCs w:val="28"/>
        </w:rPr>
        <w:t xml:space="preserve"> разместить план проверок не позднее пяти рабочих дней со дня утверждения настоящего постановления на официальном </w:t>
      </w:r>
      <w:r w:rsidRPr="00953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653FB4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C7F8A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A68" w:rsidRDefault="00996A68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8D" w:rsidRPr="00653FB4" w:rsidRDefault="0041468D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3FB4" w:rsidRPr="00653FB4" w:rsidRDefault="00653FB4" w:rsidP="0065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996A68">
        <w:rPr>
          <w:rFonts w:ascii="Times New Roman" w:hAnsi="Times New Roman" w:cs="Times New Roman"/>
          <w:sz w:val="28"/>
          <w:szCs w:val="28"/>
        </w:rPr>
        <w:t xml:space="preserve"> </w:t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  <w:t xml:space="preserve">        В.В.Погородний</w:t>
      </w:r>
    </w:p>
    <w:p w:rsidR="00EB4612" w:rsidRPr="00EB4612" w:rsidRDefault="00EB4612" w:rsidP="00EB4612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от ______________ № _____ «Об утверждении плана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на осуществление ведомственного контроля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и иных нормативно - правовых актов о контрактной системе в сфере закупок товаров, работ, услуг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 подведомственных заказчиков на второе полугодие 2017 года»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Проект  внесен:</w:t>
      </w: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Главой Большебейсугского сельского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поселения Брюховецкого района                                                    В.В.Погородний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Составитель проекта: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Брюховецкого района                                                                               С.А.Ещенко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Согласовано: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</w:t>
      </w:r>
      <w:r w:rsidRPr="00EB461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Брюховецкого района                                                                             В.П.Рылькова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Брюховецкого района                                                                                Г.А.Каушан</w:t>
      </w:r>
    </w:p>
    <w:p w:rsidR="00EB4612" w:rsidRPr="00EB4612" w:rsidRDefault="00EB4612" w:rsidP="00EB4612">
      <w:pPr>
        <w:spacing w:after="0" w:line="240" w:lineRule="auto"/>
        <w:ind w:left="6840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Разослать:</w:t>
      </w: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С.А.Ещенко – 1 экз.</w:t>
      </w:r>
    </w:p>
    <w:p w:rsidR="00EB4612" w:rsidRDefault="00EB4612" w:rsidP="00EB4612"/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996A68">
      <w:pPr>
        <w:tabs>
          <w:tab w:val="left" w:pos="5790"/>
        </w:tabs>
        <w:spacing w:after="0" w:line="240" w:lineRule="auto"/>
        <w:rPr>
          <w:lang w:eastAsia="ru-RU"/>
        </w:rPr>
      </w:pPr>
    </w:p>
    <w:p w:rsidR="00F90A2A" w:rsidRDefault="00EB4612" w:rsidP="00996A68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CF733F">
        <w:rPr>
          <w:lang w:eastAsia="ru-RU"/>
        </w:rPr>
        <w:t xml:space="preserve">               </w:t>
      </w:r>
      <w:r w:rsidR="00CF733F" w:rsidRPr="00CF7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C6D8D" w:rsidRDefault="00AC6D8D" w:rsidP="00996A68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AC6D8D" w:rsidP="00996A68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УТВЕРЖДЕН</w:t>
      </w:r>
    </w:p>
    <w:p w:rsidR="00CF733F" w:rsidRDefault="00CF733F" w:rsidP="00996A68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733F" w:rsidRDefault="00996A68" w:rsidP="00996A68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 w:rsidR="00CF73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F733F" w:rsidRDefault="00CF733F" w:rsidP="00996A68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F733F" w:rsidRDefault="00CF733F" w:rsidP="00996A68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05C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403C">
        <w:rPr>
          <w:rFonts w:ascii="Times New Roman" w:hAnsi="Times New Roman" w:cs="Times New Roman"/>
          <w:sz w:val="28"/>
          <w:szCs w:val="28"/>
          <w:lang w:eastAsia="ru-RU"/>
        </w:rPr>
        <w:t>07.</w:t>
      </w:r>
      <w:r w:rsidR="001E403C" w:rsidRPr="001E403C">
        <w:rPr>
          <w:rFonts w:ascii="Times New Roman" w:hAnsi="Times New Roman" w:cs="Times New Roman"/>
          <w:sz w:val="28"/>
          <w:szCs w:val="28"/>
          <w:lang w:eastAsia="ru-RU"/>
        </w:rPr>
        <w:t>04.</w:t>
      </w:r>
      <w:r w:rsidR="001E403C">
        <w:rPr>
          <w:rFonts w:ascii="Times New Roman" w:hAnsi="Times New Roman" w:cs="Times New Roman"/>
          <w:sz w:val="28"/>
          <w:szCs w:val="28"/>
          <w:lang w:val="en-US" w:eastAsia="ru-RU"/>
        </w:rPr>
        <w:t>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E403C"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C02B61" w:rsidRPr="00AC6D8D" w:rsidRDefault="00C02B61" w:rsidP="00CF733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ЛАН</w:t>
      </w:r>
    </w:p>
    <w:p w:rsidR="00EC526C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роверок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второе полугодие 2017 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  <w:gridCol w:w="2268"/>
        <w:gridCol w:w="1524"/>
      </w:tblGrid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органа, осуществляющего проверку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субъекта проверки,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Брюховецкого района</w:t>
            </w:r>
          </w:p>
        </w:tc>
        <w:tc>
          <w:tcPr>
            <w:tcW w:w="1559" w:type="dxa"/>
          </w:tcPr>
          <w:p w:rsidR="00EC526C" w:rsidRPr="00C02B61" w:rsidRDefault="0041468D" w:rsidP="00EC52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«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Большебейсугский</w:t>
            </w:r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  <w:p w:rsidR="00EC526C" w:rsidRPr="00C02B61" w:rsidRDefault="00EC526C" w:rsidP="00B67B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232700</w:t>
            </w:r>
            <w:r w:rsidR="00B67BFE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1559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Брюховецкий район, с.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Бейсуг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Деркача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526C" w:rsidRPr="00C02B61" w:rsidRDefault="00427595" w:rsidP="00427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нарушений в сфере закупок</w:t>
            </w:r>
          </w:p>
        </w:tc>
        <w:tc>
          <w:tcPr>
            <w:tcW w:w="2268" w:type="dxa"/>
          </w:tcPr>
          <w:p w:rsidR="00EC526C" w:rsidRPr="00C02B61" w:rsidRDefault="00427595" w:rsidP="00C02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100</w:t>
            </w:r>
            <w:r w:rsidR="004146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Большебейсугского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Брюховецкого района от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 года №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Регламента осуществления администрацией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Брюховецкого района ведомственного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 для обеспечения муниципальных нужд в отношении  подведомственных заказчиков»</w:t>
            </w:r>
          </w:p>
        </w:tc>
        <w:tc>
          <w:tcPr>
            <w:tcW w:w="1524" w:type="dxa"/>
          </w:tcPr>
          <w:p w:rsidR="00427595" w:rsidRPr="00C02B61" w:rsidRDefault="00996A68" w:rsidP="00EC52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</w:tr>
    </w:tbl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A68" w:rsidRDefault="00427595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27595" w:rsidRDefault="00996A68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Брюховецкого района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В.В.Погородний</w:t>
      </w: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Pr="00427595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B4612" w:rsidRPr="00427595" w:rsidSect="00996A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69" w:rsidRDefault="00535669" w:rsidP="004D0530">
      <w:pPr>
        <w:spacing w:after="0" w:line="240" w:lineRule="auto"/>
      </w:pPr>
      <w:r>
        <w:separator/>
      </w:r>
    </w:p>
  </w:endnote>
  <w:endnote w:type="continuationSeparator" w:id="0">
    <w:p w:rsidR="00535669" w:rsidRDefault="00535669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69" w:rsidRDefault="00535669" w:rsidP="004D0530">
      <w:pPr>
        <w:spacing w:after="0" w:line="240" w:lineRule="auto"/>
      </w:pPr>
      <w:r>
        <w:separator/>
      </w:r>
    </w:p>
  </w:footnote>
  <w:footnote w:type="continuationSeparator" w:id="0">
    <w:p w:rsidR="00535669" w:rsidRDefault="00535669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54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936" w:rsidRPr="004D0530" w:rsidRDefault="00596936">
        <w:pPr>
          <w:pStyle w:val="a4"/>
          <w:jc w:val="center"/>
          <w:rPr>
            <w:rFonts w:ascii="Times New Roman" w:hAnsi="Times New Roman" w:cs="Times New Roman"/>
          </w:rPr>
        </w:pPr>
        <w:r w:rsidRPr="004D0530">
          <w:rPr>
            <w:rFonts w:ascii="Times New Roman" w:hAnsi="Times New Roman" w:cs="Times New Roman"/>
          </w:rPr>
          <w:fldChar w:fldCharType="begin"/>
        </w:r>
        <w:r w:rsidRPr="004D0530">
          <w:rPr>
            <w:rFonts w:ascii="Times New Roman" w:hAnsi="Times New Roman" w:cs="Times New Roman"/>
          </w:rPr>
          <w:instrText>PAGE   \* MERGEFORMAT</w:instrText>
        </w:r>
        <w:r w:rsidRPr="004D0530">
          <w:rPr>
            <w:rFonts w:ascii="Times New Roman" w:hAnsi="Times New Roman" w:cs="Times New Roman"/>
          </w:rPr>
          <w:fldChar w:fldCharType="separate"/>
        </w:r>
        <w:r w:rsidR="001E403C">
          <w:rPr>
            <w:rFonts w:ascii="Times New Roman" w:hAnsi="Times New Roman" w:cs="Times New Roman"/>
            <w:noProof/>
          </w:rPr>
          <w:t>4</w:t>
        </w:r>
        <w:r w:rsidRPr="004D053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6"/>
    <w:rsid w:val="00000183"/>
    <w:rsid w:val="00000D2A"/>
    <w:rsid w:val="00003572"/>
    <w:rsid w:val="00005C2B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32A6"/>
    <w:rsid w:val="000A5624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1D1F77"/>
    <w:rsid w:val="001E403C"/>
    <w:rsid w:val="0020552A"/>
    <w:rsid w:val="0021145A"/>
    <w:rsid w:val="00211A79"/>
    <w:rsid w:val="00233873"/>
    <w:rsid w:val="00241500"/>
    <w:rsid w:val="00241A54"/>
    <w:rsid w:val="002504E7"/>
    <w:rsid w:val="0025725D"/>
    <w:rsid w:val="0026138B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4878"/>
    <w:rsid w:val="00325AE5"/>
    <w:rsid w:val="00325FF0"/>
    <w:rsid w:val="003326E4"/>
    <w:rsid w:val="00334054"/>
    <w:rsid w:val="00363775"/>
    <w:rsid w:val="00371052"/>
    <w:rsid w:val="003734D1"/>
    <w:rsid w:val="0037506F"/>
    <w:rsid w:val="00380FA0"/>
    <w:rsid w:val="003A0D46"/>
    <w:rsid w:val="003B004B"/>
    <w:rsid w:val="003B37AD"/>
    <w:rsid w:val="003B7511"/>
    <w:rsid w:val="003D636E"/>
    <w:rsid w:val="00403E8F"/>
    <w:rsid w:val="0041468D"/>
    <w:rsid w:val="00415F0F"/>
    <w:rsid w:val="00420002"/>
    <w:rsid w:val="004253A4"/>
    <w:rsid w:val="00425A18"/>
    <w:rsid w:val="00426486"/>
    <w:rsid w:val="00427595"/>
    <w:rsid w:val="00430A1F"/>
    <w:rsid w:val="004408DD"/>
    <w:rsid w:val="0044482A"/>
    <w:rsid w:val="00455C30"/>
    <w:rsid w:val="0046010D"/>
    <w:rsid w:val="0047026B"/>
    <w:rsid w:val="004830F9"/>
    <w:rsid w:val="00491F31"/>
    <w:rsid w:val="004C3BE4"/>
    <w:rsid w:val="004C400E"/>
    <w:rsid w:val="004C564B"/>
    <w:rsid w:val="004D0530"/>
    <w:rsid w:val="004D58E3"/>
    <w:rsid w:val="004E06FB"/>
    <w:rsid w:val="004F321B"/>
    <w:rsid w:val="005054C5"/>
    <w:rsid w:val="00511DD2"/>
    <w:rsid w:val="005131DD"/>
    <w:rsid w:val="00513780"/>
    <w:rsid w:val="00526F9C"/>
    <w:rsid w:val="00534CC0"/>
    <w:rsid w:val="00535669"/>
    <w:rsid w:val="005357F5"/>
    <w:rsid w:val="00536EA0"/>
    <w:rsid w:val="00540D1C"/>
    <w:rsid w:val="00545DCD"/>
    <w:rsid w:val="0054669E"/>
    <w:rsid w:val="00567719"/>
    <w:rsid w:val="00573014"/>
    <w:rsid w:val="00577A1A"/>
    <w:rsid w:val="005820D6"/>
    <w:rsid w:val="00586704"/>
    <w:rsid w:val="005900BA"/>
    <w:rsid w:val="00596936"/>
    <w:rsid w:val="005A09FB"/>
    <w:rsid w:val="005A352A"/>
    <w:rsid w:val="005B0925"/>
    <w:rsid w:val="005C0391"/>
    <w:rsid w:val="005C12A1"/>
    <w:rsid w:val="005C58C7"/>
    <w:rsid w:val="005D5860"/>
    <w:rsid w:val="005D5D8D"/>
    <w:rsid w:val="005E2366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56262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5DA4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B61FD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2D07"/>
    <w:rsid w:val="00962CFE"/>
    <w:rsid w:val="00965492"/>
    <w:rsid w:val="00981288"/>
    <w:rsid w:val="0098621D"/>
    <w:rsid w:val="009863E8"/>
    <w:rsid w:val="0098779E"/>
    <w:rsid w:val="0099072C"/>
    <w:rsid w:val="00996A68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59D3"/>
    <w:rsid w:val="00A91D67"/>
    <w:rsid w:val="00A92DDD"/>
    <w:rsid w:val="00AB28B3"/>
    <w:rsid w:val="00AB5FEB"/>
    <w:rsid w:val="00AB7488"/>
    <w:rsid w:val="00AC44CC"/>
    <w:rsid w:val="00AC6D8D"/>
    <w:rsid w:val="00AD2C4C"/>
    <w:rsid w:val="00AD3206"/>
    <w:rsid w:val="00AE72A3"/>
    <w:rsid w:val="00AF04D9"/>
    <w:rsid w:val="00B0035A"/>
    <w:rsid w:val="00B01133"/>
    <w:rsid w:val="00B06C50"/>
    <w:rsid w:val="00B1647E"/>
    <w:rsid w:val="00B21931"/>
    <w:rsid w:val="00B24AD0"/>
    <w:rsid w:val="00B30C37"/>
    <w:rsid w:val="00B46B58"/>
    <w:rsid w:val="00B52EB1"/>
    <w:rsid w:val="00B53D76"/>
    <w:rsid w:val="00B57D31"/>
    <w:rsid w:val="00B625E3"/>
    <w:rsid w:val="00B66590"/>
    <w:rsid w:val="00B67BFE"/>
    <w:rsid w:val="00B7563F"/>
    <w:rsid w:val="00B760C4"/>
    <w:rsid w:val="00B81568"/>
    <w:rsid w:val="00B817C9"/>
    <w:rsid w:val="00B84686"/>
    <w:rsid w:val="00BA3624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02B61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4E30"/>
    <w:rsid w:val="00CE3B52"/>
    <w:rsid w:val="00CE4532"/>
    <w:rsid w:val="00CF733F"/>
    <w:rsid w:val="00CF77E6"/>
    <w:rsid w:val="00D13417"/>
    <w:rsid w:val="00D1623F"/>
    <w:rsid w:val="00D344EE"/>
    <w:rsid w:val="00D35007"/>
    <w:rsid w:val="00D36799"/>
    <w:rsid w:val="00D36DEC"/>
    <w:rsid w:val="00D47A15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4612"/>
    <w:rsid w:val="00EB6234"/>
    <w:rsid w:val="00EC0CE3"/>
    <w:rsid w:val="00EC526C"/>
    <w:rsid w:val="00EC5B74"/>
    <w:rsid w:val="00ED2DCF"/>
    <w:rsid w:val="00ED7956"/>
    <w:rsid w:val="00EE134D"/>
    <w:rsid w:val="00EF2CC7"/>
    <w:rsid w:val="00EF48E3"/>
    <w:rsid w:val="00F00E87"/>
    <w:rsid w:val="00F0166A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8BD0-D536-4ECE-961E-F327C4B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A"/>
  </w:style>
  <w:style w:type="paragraph" w:styleId="1">
    <w:name w:val="heading 1"/>
    <w:basedOn w:val="a"/>
    <w:next w:val="a"/>
    <w:link w:val="10"/>
    <w:uiPriority w:val="9"/>
    <w:qFormat/>
    <w:rsid w:val="000A56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56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Светлана Ещенко</cp:lastModifiedBy>
  <cp:revision>48</cp:revision>
  <cp:lastPrinted>2017-04-05T07:48:00Z</cp:lastPrinted>
  <dcterms:created xsi:type="dcterms:W3CDTF">2016-07-14T07:25:00Z</dcterms:created>
  <dcterms:modified xsi:type="dcterms:W3CDTF">2017-04-10T05:52:00Z</dcterms:modified>
</cp:coreProperties>
</file>