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79D" w:rsidRPr="0025679D" w:rsidRDefault="0025679D" w:rsidP="0025679D">
      <w:pPr>
        <w:suppressAutoHyphens/>
        <w:autoSpaceDE/>
        <w:autoSpaceDN/>
        <w:adjustRightInd/>
        <w:ind w:firstLine="0"/>
        <w:jc w:val="center"/>
        <w:outlineLvl w:val="0"/>
        <w:rPr>
          <w:rFonts w:ascii="Times New Roman" w:eastAsia="Lucida Sans Unicode" w:hAnsi="Times New Roman" w:cs="Times New Roman"/>
          <w:b/>
          <w:bCs/>
          <w:sz w:val="28"/>
          <w:szCs w:val="28"/>
        </w:rPr>
      </w:pPr>
      <w:r w:rsidRPr="0025679D">
        <w:rPr>
          <w:rFonts w:ascii="Times New Roman" w:eastAsia="Lucida Sans Unicode" w:hAnsi="Times New Roman" w:cs="Times New Roman"/>
          <w:b/>
          <w:bCs/>
          <w:sz w:val="28"/>
          <w:szCs w:val="28"/>
        </w:rPr>
        <w:t>АДМИНИСТРАЦИЯ БОЛЬШЕБЕЙСУГСКОГО СЕЛЬСКОГО ПОСЕЛЕНИЯ БРЮХОВЕЦКОГО РАЙОНА</w:t>
      </w:r>
    </w:p>
    <w:p w:rsidR="0025679D" w:rsidRPr="0025679D" w:rsidRDefault="0025679D" w:rsidP="0025679D">
      <w:pPr>
        <w:suppressAutoHyphens/>
        <w:autoSpaceDE/>
        <w:autoSpaceDN/>
        <w:adjustRightInd/>
        <w:ind w:firstLine="0"/>
        <w:jc w:val="center"/>
        <w:outlineLvl w:val="0"/>
        <w:rPr>
          <w:rFonts w:ascii="Times New Roman" w:eastAsia="Lucida Sans Unicode" w:hAnsi="Times New Roman" w:cs="Times New Roman"/>
          <w:b/>
          <w:bCs/>
          <w:sz w:val="28"/>
          <w:szCs w:val="28"/>
        </w:rPr>
      </w:pPr>
    </w:p>
    <w:p w:rsidR="0025679D" w:rsidRPr="0025679D" w:rsidRDefault="0025679D" w:rsidP="0025679D">
      <w:pPr>
        <w:suppressAutoHyphens/>
        <w:autoSpaceDE/>
        <w:autoSpaceDN/>
        <w:adjustRightInd/>
        <w:ind w:firstLine="0"/>
        <w:jc w:val="center"/>
        <w:outlineLvl w:val="0"/>
        <w:rPr>
          <w:rFonts w:ascii="Times New Roman" w:eastAsia="Lucida Sans Unicode" w:hAnsi="Times New Roman" w:cs="Times New Roman"/>
          <w:b/>
          <w:bCs/>
          <w:sz w:val="32"/>
          <w:szCs w:val="32"/>
        </w:rPr>
      </w:pPr>
      <w:r w:rsidRPr="0025679D">
        <w:rPr>
          <w:rFonts w:ascii="Times New Roman" w:eastAsia="Lucida Sans Unicode" w:hAnsi="Times New Roman" w:cs="Times New Roman"/>
          <w:b/>
          <w:bCs/>
          <w:sz w:val="32"/>
          <w:szCs w:val="32"/>
        </w:rPr>
        <w:t>ПОСТАНОВЛЕНИЕ</w:t>
      </w:r>
    </w:p>
    <w:p w:rsidR="0025679D" w:rsidRPr="0025679D" w:rsidRDefault="0025679D" w:rsidP="0025679D">
      <w:pPr>
        <w:suppressAutoHyphens/>
        <w:autoSpaceDE/>
        <w:autoSpaceDN/>
        <w:adjustRightInd/>
        <w:ind w:firstLine="0"/>
        <w:jc w:val="center"/>
        <w:outlineLvl w:val="0"/>
        <w:rPr>
          <w:rFonts w:ascii="Times New Roman" w:eastAsia="Lucida Sans Unicode" w:hAnsi="Times New Roman" w:cs="Times New Roman"/>
          <w:b/>
          <w:sz w:val="28"/>
          <w:szCs w:val="28"/>
        </w:rPr>
      </w:pPr>
    </w:p>
    <w:p w:rsidR="0025679D" w:rsidRPr="0025679D" w:rsidRDefault="008A0DCE" w:rsidP="0025679D">
      <w:pPr>
        <w:suppressAutoHyphens/>
        <w:autoSpaceDE/>
        <w:autoSpaceDN/>
        <w:adjustRightInd/>
        <w:ind w:firstLine="0"/>
        <w:jc w:val="left"/>
        <w:outlineLvl w:val="0"/>
        <w:rPr>
          <w:rFonts w:ascii="Times New Roman" w:eastAsia="Lucida Sans Unicode" w:hAnsi="Times New Roman" w:cs="Times New Roman"/>
          <w:sz w:val="28"/>
          <w:szCs w:val="28"/>
        </w:rPr>
      </w:pPr>
      <w:r>
        <w:rPr>
          <w:rFonts w:ascii="Times New Roman" w:eastAsia="Lucida Sans Unicode" w:hAnsi="Times New Roman" w:cs="Times New Roman"/>
          <w:sz w:val="28"/>
          <w:szCs w:val="28"/>
        </w:rPr>
        <w:t>о</w:t>
      </w:r>
      <w:r w:rsidR="0025679D">
        <w:rPr>
          <w:rFonts w:ascii="Times New Roman" w:eastAsia="Lucida Sans Unicode" w:hAnsi="Times New Roman" w:cs="Times New Roman"/>
          <w:sz w:val="28"/>
          <w:szCs w:val="28"/>
        </w:rPr>
        <w:t>т</w:t>
      </w:r>
      <w:r w:rsidR="00EC254A">
        <w:rPr>
          <w:rFonts w:ascii="Times New Roman" w:eastAsia="Lucida Sans Unicode" w:hAnsi="Times New Roman" w:cs="Times New Roman"/>
          <w:sz w:val="28"/>
          <w:szCs w:val="28"/>
        </w:rPr>
        <w:t xml:space="preserve"> ______________</w:t>
      </w:r>
      <w:r w:rsidR="0025679D">
        <w:rPr>
          <w:rFonts w:ascii="Times New Roman" w:eastAsia="Lucida Sans Unicode" w:hAnsi="Times New Roman" w:cs="Times New Roman"/>
          <w:sz w:val="28"/>
          <w:szCs w:val="28"/>
        </w:rPr>
        <w:t xml:space="preserve">       </w:t>
      </w:r>
      <w:r w:rsidR="0025679D" w:rsidRPr="0025679D">
        <w:rPr>
          <w:rFonts w:ascii="Times New Roman" w:eastAsia="Lucida Sans Unicode" w:hAnsi="Times New Roman" w:cs="Times New Roman"/>
          <w:sz w:val="28"/>
          <w:szCs w:val="28"/>
        </w:rPr>
        <w:t xml:space="preserve">                                        № </w:t>
      </w:r>
      <w:r w:rsidR="00EC254A">
        <w:rPr>
          <w:rFonts w:ascii="Times New Roman" w:eastAsia="Lucida Sans Unicode" w:hAnsi="Times New Roman" w:cs="Times New Roman"/>
          <w:sz w:val="28"/>
          <w:szCs w:val="28"/>
        </w:rPr>
        <w:t>___</w:t>
      </w:r>
    </w:p>
    <w:p w:rsidR="0025679D" w:rsidRPr="0025679D" w:rsidRDefault="0025679D" w:rsidP="0025679D">
      <w:pPr>
        <w:suppressAutoHyphens/>
        <w:autoSpaceDE/>
        <w:autoSpaceDN/>
        <w:adjustRightInd/>
        <w:ind w:firstLine="0"/>
        <w:jc w:val="left"/>
        <w:outlineLvl w:val="0"/>
        <w:rPr>
          <w:rFonts w:ascii="Times New Roman" w:eastAsia="Lucida Sans Unicode" w:hAnsi="Times New Roman" w:cs="Times New Roman"/>
          <w:sz w:val="28"/>
          <w:szCs w:val="28"/>
        </w:rPr>
      </w:pPr>
    </w:p>
    <w:p w:rsidR="0025679D" w:rsidRPr="0025679D" w:rsidRDefault="0025679D" w:rsidP="0025679D">
      <w:pPr>
        <w:suppressAutoHyphens/>
        <w:autoSpaceDE/>
        <w:autoSpaceDN/>
        <w:adjustRightInd/>
        <w:ind w:firstLine="0"/>
        <w:jc w:val="center"/>
        <w:outlineLvl w:val="0"/>
        <w:rPr>
          <w:rFonts w:ascii="Times New Roman" w:eastAsia="Lucida Sans Unicode" w:hAnsi="Times New Roman" w:cs="Times New Roman"/>
          <w:sz w:val="28"/>
          <w:szCs w:val="28"/>
        </w:rPr>
      </w:pPr>
      <w:r w:rsidRPr="0025679D">
        <w:rPr>
          <w:rFonts w:ascii="Times New Roman" w:eastAsia="Lucida Sans Unicode" w:hAnsi="Times New Roman" w:cs="Times New Roman"/>
          <w:sz w:val="28"/>
          <w:szCs w:val="28"/>
        </w:rPr>
        <w:t>с. Большой Бейсуг</w:t>
      </w: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rPr>
      </w:pP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rPr>
      </w:pP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rPr>
      </w:pPr>
    </w:p>
    <w:p w:rsidR="0025679D" w:rsidRPr="0025679D" w:rsidRDefault="0025679D" w:rsidP="0025679D">
      <w:pPr>
        <w:widowControl/>
        <w:autoSpaceDE/>
        <w:autoSpaceDN/>
        <w:adjustRightInd/>
        <w:ind w:left="851" w:right="849" w:firstLine="0"/>
        <w:jc w:val="center"/>
        <w:rPr>
          <w:rFonts w:ascii="Times New Roman" w:eastAsia="Times New Roman" w:hAnsi="Times New Roman" w:cs="Times New Roman"/>
          <w:b/>
          <w:bCs/>
          <w:sz w:val="28"/>
          <w:szCs w:val="28"/>
        </w:rPr>
      </w:pPr>
      <w:r w:rsidRPr="0025679D">
        <w:rPr>
          <w:rFonts w:ascii="Times New Roman" w:eastAsia="Times New Roman" w:hAnsi="Times New Roman" w:cs="Times New Roman"/>
          <w:b/>
          <w:sz w:val="28"/>
        </w:rPr>
        <w:t xml:space="preserve">О порядке </w:t>
      </w:r>
      <w:r w:rsidRPr="0025679D">
        <w:rPr>
          <w:rFonts w:ascii="Times New Roman" w:eastAsia="Times New Roman" w:hAnsi="Times New Roman" w:cs="Times New Roman"/>
          <w:b/>
          <w:sz w:val="28"/>
          <w:szCs w:val="28"/>
        </w:rPr>
        <w:t>определения размера арендной платы</w:t>
      </w:r>
      <w:r w:rsidRPr="0025679D">
        <w:rPr>
          <w:rFonts w:ascii="Times New Roman" w:eastAsia="Times New Roman" w:hAnsi="Times New Roman" w:cs="Times New Roman"/>
          <w:b/>
          <w:sz w:val="28"/>
          <w:szCs w:val="28"/>
        </w:rPr>
        <w:br/>
        <w:t>за земельные участки, находящиеся в муниципальной</w:t>
      </w:r>
      <w:r w:rsidRPr="0025679D">
        <w:rPr>
          <w:rFonts w:ascii="Times New Roman" w:eastAsia="Times New Roman" w:hAnsi="Times New Roman" w:cs="Times New Roman"/>
          <w:b/>
          <w:sz w:val="28"/>
          <w:szCs w:val="28"/>
        </w:rPr>
        <w:br/>
        <w:t>собственности Большебейсугского сельского поселения Брюховецкого района на территории Большебейсугского сельского поселения Брюховецкого района, предоставленные в аренду без торгов</w:t>
      </w: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709"/>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В соответствии с Земельным кодексом Российской Федерации, Законом Краснодарского края от 5 ноября 2002 года № 532-КЗ «Об основах регулирования земельных отношений в Краснодарском крае»,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главы администрации (губернатора) Краснодарского края от 21 марта 2016 года №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 п о с т а н о в л я ю:</w:t>
      </w:r>
    </w:p>
    <w:p w:rsidR="0025679D" w:rsidRPr="0025679D" w:rsidRDefault="0025679D" w:rsidP="0025679D">
      <w:pPr>
        <w:widowControl/>
        <w:autoSpaceDE/>
        <w:autoSpaceDN/>
        <w:adjustRightInd/>
        <w:ind w:firstLine="709"/>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1.</w:t>
      </w:r>
      <w:r w:rsidRPr="0025679D">
        <w:rPr>
          <w:rFonts w:ascii="Times New Roman" w:eastAsia="Times New Roman" w:hAnsi="Times New Roman" w:cs="Times New Roman"/>
        </w:rPr>
        <w:t xml:space="preserve"> </w:t>
      </w:r>
      <w:r w:rsidRPr="0025679D">
        <w:rPr>
          <w:rFonts w:ascii="Times New Roman" w:eastAsia="Times New Roman" w:hAnsi="Times New Roman" w:cs="Times New Roman"/>
          <w:sz w:val="28"/>
          <w:szCs w:val="28"/>
        </w:rPr>
        <w:t>Утвердить Порядок определения размера арендной платы за земельные участки, находящиеся в муниципальной собственности Большебейсугского сельского поселения Брюховецкого района на территории Большебейсугского сельского поселения Брюховецкого района, предоставленные в аренду без торгов (прилагается).</w:t>
      </w:r>
    </w:p>
    <w:p w:rsidR="0025679D" w:rsidRPr="0025679D" w:rsidRDefault="0025679D" w:rsidP="0025679D">
      <w:pPr>
        <w:widowControl/>
        <w:autoSpaceDE/>
        <w:autoSpaceDN/>
        <w:adjustRightInd/>
        <w:ind w:firstLine="709"/>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2. Экономисту по финансовой работе администрации Большебейсугского сельского поселения М.В. Погородней разместить настоящее постановление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p>
    <w:p w:rsidR="0025679D" w:rsidRPr="0025679D" w:rsidRDefault="0025679D" w:rsidP="0025679D">
      <w:pPr>
        <w:widowControl/>
        <w:shd w:val="clear" w:color="auto" w:fill="FFFFFF"/>
        <w:tabs>
          <w:tab w:val="left" w:pos="994"/>
        </w:tabs>
        <w:autoSpaceDE/>
        <w:autoSpaceDN/>
        <w:adjustRightInd/>
        <w:spacing w:line="317" w:lineRule="exact"/>
        <w:ind w:firstLine="709"/>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4. Контроль за выполнением настоящего постановления оставляю за собой.</w:t>
      </w:r>
    </w:p>
    <w:p w:rsidR="0025679D" w:rsidRPr="0025679D" w:rsidRDefault="0025679D" w:rsidP="0025679D">
      <w:pPr>
        <w:widowControl/>
        <w:ind w:firstLine="709"/>
        <w:outlineLvl w:val="0"/>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lastRenderedPageBreak/>
        <w:t>5. Постановление вступает в силу со дня его обнародования.</w:t>
      </w:r>
    </w:p>
    <w:p w:rsidR="0025679D" w:rsidRPr="0025679D" w:rsidRDefault="0025679D" w:rsidP="0025679D">
      <w:pPr>
        <w:widowControl/>
        <w:autoSpaceDE/>
        <w:autoSpaceDN/>
        <w:adjustRightInd/>
        <w:ind w:firstLine="0"/>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0"/>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0"/>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0"/>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Глава Большебейсугского сельского</w:t>
      </w:r>
    </w:p>
    <w:p w:rsidR="0025679D" w:rsidRPr="0025679D" w:rsidRDefault="0025679D" w:rsidP="0025679D">
      <w:pPr>
        <w:widowControl/>
        <w:autoSpaceDE/>
        <w:autoSpaceDN/>
        <w:adjustRightInd/>
        <w:ind w:firstLine="0"/>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поселения</w:t>
      </w:r>
      <w:r>
        <w:rPr>
          <w:rFonts w:ascii="Times New Roman" w:eastAsia="Times New Roman" w:hAnsi="Times New Roman" w:cs="Times New Roman"/>
          <w:sz w:val="28"/>
          <w:szCs w:val="28"/>
        </w:rPr>
        <w:t xml:space="preserve"> Брюховецкого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25679D">
        <w:rPr>
          <w:rFonts w:ascii="Times New Roman" w:eastAsia="Times New Roman" w:hAnsi="Times New Roman" w:cs="Times New Roman"/>
          <w:sz w:val="28"/>
          <w:szCs w:val="28"/>
        </w:rPr>
        <w:t>В.В. Погородний</w:t>
      </w:r>
    </w:p>
    <w:p w:rsidR="0025679D" w:rsidRP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P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P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6A6B66">
      <w:pPr>
        <w:ind w:left="5103" w:firstLine="0"/>
        <w:jc w:val="center"/>
        <w:rPr>
          <w:rFonts w:ascii="Times New Roman" w:hAnsi="Times New Roman" w:cs="Times New Roman"/>
          <w:sz w:val="28"/>
          <w:szCs w:val="28"/>
        </w:rPr>
      </w:pPr>
    </w:p>
    <w:p w:rsidR="00086F16" w:rsidRPr="00C067D9" w:rsidRDefault="00086F16" w:rsidP="006A6B66">
      <w:pPr>
        <w:ind w:left="5103" w:firstLine="0"/>
        <w:jc w:val="center"/>
        <w:rPr>
          <w:rFonts w:ascii="Times New Roman" w:hAnsi="Times New Roman" w:cs="Times New Roman"/>
          <w:sz w:val="28"/>
          <w:szCs w:val="28"/>
        </w:rPr>
      </w:pPr>
      <w:r w:rsidRPr="00C067D9">
        <w:rPr>
          <w:rFonts w:ascii="Times New Roman" w:hAnsi="Times New Roman" w:cs="Times New Roman"/>
          <w:sz w:val="28"/>
          <w:szCs w:val="28"/>
        </w:rPr>
        <w:lastRenderedPageBreak/>
        <w:t>ПРИЛОЖЕНИЕ</w:t>
      </w:r>
    </w:p>
    <w:p w:rsidR="00086F16" w:rsidRPr="00C067D9" w:rsidRDefault="00086F16" w:rsidP="006A6B66">
      <w:pPr>
        <w:ind w:left="5103" w:firstLine="0"/>
        <w:jc w:val="center"/>
        <w:rPr>
          <w:rFonts w:ascii="Times New Roman" w:hAnsi="Times New Roman" w:cs="Times New Roman"/>
          <w:sz w:val="28"/>
          <w:szCs w:val="28"/>
        </w:rPr>
      </w:pPr>
    </w:p>
    <w:p w:rsidR="00086F16" w:rsidRPr="00C067D9" w:rsidRDefault="00AD7E19" w:rsidP="006A6B66">
      <w:pPr>
        <w:ind w:left="5103" w:firstLine="0"/>
        <w:jc w:val="center"/>
        <w:rPr>
          <w:rFonts w:ascii="Times New Roman" w:hAnsi="Times New Roman" w:cs="Times New Roman"/>
          <w:sz w:val="28"/>
          <w:szCs w:val="28"/>
        </w:rPr>
      </w:pPr>
      <w:r w:rsidRPr="00C067D9">
        <w:rPr>
          <w:rFonts w:ascii="Times New Roman" w:hAnsi="Times New Roman" w:cs="Times New Roman"/>
          <w:sz w:val="28"/>
          <w:szCs w:val="28"/>
        </w:rPr>
        <w:t>У</w:t>
      </w:r>
      <w:r w:rsidR="00C067D9" w:rsidRPr="00C067D9">
        <w:rPr>
          <w:rFonts w:ascii="Times New Roman" w:hAnsi="Times New Roman" w:cs="Times New Roman"/>
          <w:sz w:val="28"/>
          <w:szCs w:val="28"/>
        </w:rPr>
        <w:t>ТВЕРЖДЕН</w:t>
      </w:r>
    </w:p>
    <w:p w:rsidR="00086F16" w:rsidRPr="00C067D9" w:rsidRDefault="00C067D9" w:rsidP="006A6B66">
      <w:pPr>
        <w:ind w:left="5103" w:firstLine="0"/>
        <w:jc w:val="center"/>
        <w:rPr>
          <w:rFonts w:ascii="Times New Roman" w:hAnsi="Times New Roman" w:cs="Times New Roman"/>
          <w:sz w:val="28"/>
          <w:szCs w:val="28"/>
        </w:rPr>
      </w:pPr>
      <w:r w:rsidRPr="00C067D9">
        <w:rPr>
          <w:rFonts w:ascii="Times New Roman" w:hAnsi="Times New Roman" w:cs="Times New Roman"/>
          <w:sz w:val="28"/>
          <w:szCs w:val="28"/>
        </w:rPr>
        <w:t>постановлением администрации Большебейсугского сельского поселения Брюховецкого района</w:t>
      </w:r>
    </w:p>
    <w:p w:rsidR="00872F81" w:rsidRPr="00C067D9" w:rsidRDefault="00086F16" w:rsidP="006A6B66">
      <w:pPr>
        <w:ind w:left="5103" w:firstLine="0"/>
        <w:jc w:val="center"/>
        <w:rPr>
          <w:rFonts w:ascii="Times New Roman" w:hAnsi="Times New Roman" w:cs="Times New Roman"/>
          <w:sz w:val="28"/>
          <w:szCs w:val="28"/>
        </w:rPr>
      </w:pPr>
      <w:r w:rsidRPr="00C067D9">
        <w:rPr>
          <w:rFonts w:ascii="Times New Roman" w:hAnsi="Times New Roman" w:cs="Times New Roman"/>
          <w:sz w:val="28"/>
          <w:szCs w:val="28"/>
        </w:rPr>
        <w:t xml:space="preserve">от </w:t>
      </w:r>
      <w:r w:rsidR="00EC254A">
        <w:rPr>
          <w:rFonts w:ascii="Times New Roman" w:hAnsi="Times New Roman" w:cs="Times New Roman"/>
          <w:sz w:val="28"/>
          <w:szCs w:val="28"/>
        </w:rPr>
        <w:t>____________</w:t>
      </w:r>
      <w:r w:rsidRPr="00C067D9">
        <w:rPr>
          <w:rFonts w:ascii="Times New Roman" w:hAnsi="Times New Roman" w:cs="Times New Roman"/>
          <w:sz w:val="28"/>
          <w:szCs w:val="28"/>
        </w:rPr>
        <w:t xml:space="preserve"> №</w:t>
      </w:r>
      <w:r w:rsidR="00EC254A">
        <w:rPr>
          <w:rFonts w:ascii="Times New Roman" w:hAnsi="Times New Roman" w:cs="Times New Roman"/>
          <w:sz w:val="28"/>
          <w:szCs w:val="28"/>
        </w:rPr>
        <w:t xml:space="preserve"> ____</w:t>
      </w:r>
    </w:p>
    <w:p w:rsidR="00872F81" w:rsidRPr="00C067D9" w:rsidRDefault="00872F81">
      <w:pPr>
        <w:rPr>
          <w:rFonts w:ascii="Times New Roman" w:hAnsi="Times New Roman" w:cs="Times New Roman"/>
          <w:sz w:val="28"/>
          <w:szCs w:val="28"/>
        </w:rPr>
      </w:pPr>
    </w:p>
    <w:p w:rsidR="00872F81" w:rsidRPr="00C067D9" w:rsidRDefault="00872F81">
      <w:pPr>
        <w:rPr>
          <w:rFonts w:ascii="Times New Roman" w:hAnsi="Times New Roman" w:cs="Times New Roman"/>
          <w:sz w:val="28"/>
          <w:szCs w:val="28"/>
        </w:rPr>
      </w:pPr>
    </w:p>
    <w:p w:rsidR="00A179DB" w:rsidRPr="00C067D9" w:rsidRDefault="00A179DB">
      <w:pPr>
        <w:rPr>
          <w:rFonts w:ascii="Times New Roman" w:hAnsi="Times New Roman" w:cs="Times New Roman"/>
          <w:sz w:val="28"/>
          <w:szCs w:val="28"/>
        </w:rPr>
      </w:pPr>
    </w:p>
    <w:p w:rsidR="00872F81" w:rsidRPr="00C067D9" w:rsidRDefault="00872F81" w:rsidP="00A179DB">
      <w:pPr>
        <w:pStyle w:val="1"/>
        <w:spacing w:before="0" w:after="0"/>
        <w:ind w:left="567" w:right="561"/>
        <w:rPr>
          <w:rFonts w:ascii="Times New Roman" w:hAnsi="Times New Roman" w:cs="Times New Roman"/>
          <w:sz w:val="28"/>
          <w:szCs w:val="28"/>
        </w:rPr>
      </w:pPr>
      <w:r w:rsidRPr="00C067D9">
        <w:rPr>
          <w:rFonts w:ascii="Times New Roman" w:hAnsi="Times New Roman" w:cs="Times New Roman"/>
          <w:sz w:val="28"/>
          <w:szCs w:val="28"/>
        </w:rPr>
        <w:t xml:space="preserve">Порядок </w:t>
      </w:r>
      <w:bookmarkStart w:id="0" w:name="_GoBack"/>
      <w:bookmarkEnd w:id="0"/>
      <w:r w:rsidRPr="00C067D9">
        <w:rPr>
          <w:rFonts w:ascii="Times New Roman" w:hAnsi="Times New Roman" w:cs="Times New Roman"/>
          <w:sz w:val="28"/>
          <w:szCs w:val="28"/>
        </w:rPr>
        <w:br/>
        <w:t>определения размера аренд</w:t>
      </w:r>
      <w:r w:rsidR="00A179DB" w:rsidRPr="00C067D9">
        <w:rPr>
          <w:rFonts w:ascii="Times New Roman" w:hAnsi="Times New Roman" w:cs="Times New Roman"/>
          <w:sz w:val="28"/>
          <w:szCs w:val="28"/>
        </w:rPr>
        <w:t>ной платы за земельные участки,</w:t>
      </w:r>
      <w:r w:rsidR="00C067D9">
        <w:rPr>
          <w:rFonts w:ascii="Times New Roman" w:hAnsi="Times New Roman" w:cs="Times New Roman"/>
          <w:sz w:val="28"/>
          <w:szCs w:val="28"/>
        </w:rPr>
        <w:t xml:space="preserve"> </w:t>
      </w:r>
      <w:r w:rsidRPr="00C067D9">
        <w:rPr>
          <w:rFonts w:ascii="Times New Roman" w:hAnsi="Times New Roman" w:cs="Times New Roman"/>
          <w:sz w:val="28"/>
          <w:szCs w:val="28"/>
        </w:rPr>
        <w:t xml:space="preserve">находящиеся в </w:t>
      </w:r>
      <w:r w:rsidR="00086F16" w:rsidRPr="00C067D9">
        <w:rPr>
          <w:rFonts w:ascii="Times New Roman" w:hAnsi="Times New Roman" w:cs="Times New Roman"/>
          <w:sz w:val="28"/>
          <w:szCs w:val="28"/>
        </w:rPr>
        <w:t>муниципальной собственности</w:t>
      </w:r>
      <w:r w:rsidRPr="00C067D9">
        <w:rPr>
          <w:rFonts w:ascii="Times New Roman" w:hAnsi="Times New Roman" w:cs="Times New Roman"/>
          <w:sz w:val="28"/>
          <w:szCs w:val="28"/>
        </w:rPr>
        <w:t xml:space="preserve"> </w:t>
      </w:r>
      <w:r w:rsidR="00C067D9">
        <w:rPr>
          <w:rFonts w:ascii="Times New Roman" w:hAnsi="Times New Roman" w:cs="Times New Roman"/>
          <w:sz w:val="28"/>
          <w:szCs w:val="28"/>
        </w:rPr>
        <w:t>Большебейсугского сельского поселения Брюховецкого</w:t>
      </w:r>
      <w:r w:rsidR="00086F16" w:rsidRPr="00C067D9">
        <w:rPr>
          <w:rFonts w:ascii="Times New Roman" w:hAnsi="Times New Roman" w:cs="Times New Roman"/>
          <w:sz w:val="28"/>
          <w:szCs w:val="28"/>
        </w:rPr>
        <w:t xml:space="preserve"> район</w:t>
      </w:r>
      <w:r w:rsidR="00C067D9">
        <w:rPr>
          <w:rFonts w:ascii="Times New Roman" w:hAnsi="Times New Roman" w:cs="Times New Roman"/>
          <w:sz w:val="28"/>
          <w:szCs w:val="28"/>
        </w:rPr>
        <w:t>а</w:t>
      </w:r>
      <w:r w:rsidRPr="00C067D9">
        <w:rPr>
          <w:rFonts w:ascii="Times New Roman" w:hAnsi="Times New Roman" w:cs="Times New Roman"/>
          <w:sz w:val="28"/>
          <w:szCs w:val="28"/>
        </w:rPr>
        <w:t xml:space="preserve"> на территории </w:t>
      </w:r>
      <w:r w:rsidR="00C067D9">
        <w:rPr>
          <w:rFonts w:ascii="Times New Roman" w:hAnsi="Times New Roman" w:cs="Times New Roman"/>
          <w:sz w:val="28"/>
          <w:szCs w:val="28"/>
        </w:rPr>
        <w:t xml:space="preserve">Большебейсугского сельского поселения </w:t>
      </w:r>
      <w:r w:rsidR="00086F16" w:rsidRPr="00C067D9">
        <w:rPr>
          <w:rFonts w:ascii="Times New Roman" w:hAnsi="Times New Roman" w:cs="Times New Roman"/>
          <w:sz w:val="28"/>
          <w:szCs w:val="28"/>
        </w:rPr>
        <w:t>Брюховецкого</w:t>
      </w:r>
      <w:r w:rsidRPr="00C067D9">
        <w:rPr>
          <w:rFonts w:ascii="Times New Roman" w:hAnsi="Times New Roman" w:cs="Times New Roman"/>
          <w:sz w:val="28"/>
          <w:szCs w:val="28"/>
        </w:rPr>
        <w:t xml:space="preserve"> </w:t>
      </w:r>
      <w:r w:rsidR="00086F16" w:rsidRPr="00C067D9">
        <w:rPr>
          <w:rFonts w:ascii="Times New Roman" w:hAnsi="Times New Roman" w:cs="Times New Roman"/>
          <w:sz w:val="28"/>
          <w:szCs w:val="28"/>
        </w:rPr>
        <w:t>района</w:t>
      </w:r>
      <w:r w:rsidRPr="00C067D9">
        <w:rPr>
          <w:rFonts w:ascii="Times New Roman" w:hAnsi="Times New Roman" w:cs="Times New Roman"/>
          <w:sz w:val="28"/>
          <w:szCs w:val="28"/>
        </w:rPr>
        <w:t>, предоставленные в аренду без торгов</w:t>
      </w:r>
      <w:r w:rsidRPr="00C067D9">
        <w:rPr>
          <w:rFonts w:ascii="Times New Roman" w:hAnsi="Times New Roman" w:cs="Times New Roman"/>
          <w:sz w:val="28"/>
          <w:szCs w:val="28"/>
        </w:rPr>
        <w:br/>
      </w:r>
    </w:p>
    <w:p w:rsidR="00872F81" w:rsidRPr="00C067D9" w:rsidRDefault="00872F81">
      <w:pPr>
        <w:rPr>
          <w:rFonts w:ascii="Times New Roman" w:hAnsi="Times New Roman" w:cs="Times New Roman"/>
          <w:sz w:val="28"/>
          <w:szCs w:val="28"/>
        </w:rPr>
      </w:pPr>
    </w:p>
    <w:p w:rsidR="008B627C" w:rsidRPr="00C067D9" w:rsidRDefault="008B627C">
      <w:pPr>
        <w:rPr>
          <w:rFonts w:ascii="Times New Roman" w:hAnsi="Times New Roman" w:cs="Times New Roman"/>
          <w:sz w:val="28"/>
          <w:szCs w:val="28"/>
        </w:rPr>
      </w:pPr>
    </w:p>
    <w:p w:rsidR="00872F81" w:rsidRPr="00C067D9" w:rsidRDefault="00872F81">
      <w:pPr>
        <w:rPr>
          <w:rFonts w:ascii="Times New Roman" w:hAnsi="Times New Roman" w:cs="Times New Roman"/>
          <w:sz w:val="28"/>
          <w:szCs w:val="28"/>
        </w:rPr>
      </w:pPr>
      <w:bookmarkStart w:id="1" w:name="sub_10"/>
      <w:r w:rsidRPr="00C067D9">
        <w:rPr>
          <w:rFonts w:ascii="Times New Roman" w:hAnsi="Times New Roman" w:cs="Times New Roman"/>
          <w:sz w:val="28"/>
          <w:szCs w:val="28"/>
        </w:rPr>
        <w:t xml:space="preserve">1. Порядок определения размера арендной платы за земельные участки, находящиеся в </w:t>
      </w:r>
      <w:r w:rsidR="000D0AB2" w:rsidRPr="00C067D9">
        <w:rPr>
          <w:rFonts w:ascii="Times New Roman" w:hAnsi="Times New Roman" w:cs="Times New Roman"/>
          <w:sz w:val="28"/>
          <w:szCs w:val="28"/>
        </w:rPr>
        <w:t>муниципальной собственности</w:t>
      </w:r>
      <w:r w:rsidR="00C067D9" w:rsidRPr="00C067D9">
        <w:rPr>
          <w:rFonts w:ascii="Times New Roman" w:hAnsi="Times New Roman" w:cs="Times New Roman"/>
          <w:sz w:val="28"/>
          <w:szCs w:val="28"/>
        </w:rPr>
        <w:t xml:space="preserve"> </w:t>
      </w:r>
      <w:r w:rsidR="00C067D9">
        <w:rPr>
          <w:rFonts w:ascii="Times New Roman" w:hAnsi="Times New Roman" w:cs="Times New Roman"/>
          <w:sz w:val="28"/>
          <w:szCs w:val="28"/>
        </w:rPr>
        <w:t>Большебейсугского сельского поселения Брюховецкого</w:t>
      </w:r>
      <w:r w:rsidR="00C067D9" w:rsidRPr="00C067D9">
        <w:rPr>
          <w:rFonts w:ascii="Times New Roman" w:hAnsi="Times New Roman" w:cs="Times New Roman"/>
          <w:sz w:val="28"/>
          <w:szCs w:val="28"/>
        </w:rPr>
        <w:t xml:space="preserve"> район</w:t>
      </w:r>
      <w:r w:rsidR="00C067D9">
        <w:rPr>
          <w:rFonts w:ascii="Times New Roman" w:hAnsi="Times New Roman" w:cs="Times New Roman"/>
          <w:sz w:val="28"/>
          <w:szCs w:val="28"/>
        </w:rPr>
        <w:t>а</w:t>
      </w:r>
      <w:r w:rsidR="00C067D9" w:rsidRPr="00C067D9">
        <w:rPr>
          <w:rFonts w:ascii="Times New Roman" w:hAnsi="Times New Roman" w:cs="Times New Roman"/>
          <w:sz w:val="28"/>
          <w:szCs w:val="28"/>
        </w:rPr>
        <w:t xml:space="preserve"> на территории </w:t>
      </w:r>
      <w:r w:rsidR="00C067D9">
        <w:rPr>
          <w:rFonts w:ascii="Times New Roman" w:hAnsi="Times New Roman" w:cs="Times New Roman"/>
          <w:sz w:val="28"/>
          <w:szCs w:val="28"/>
        </w:rPr>
        <w:t xml:space="preserve">Большебейсугского сельского поселения </w:t>
      </w:r>
      <w:r w:rsidR="00C067D9" w:rsidRPr="00C067D9">
        <w:rPr>
          <w:rFonts w:ascii="Times New Roman" w:hAnsi="Times New Roman" w:cs="Times New Roman"/>
          <w:sz w:val="28"/>
          <w:szCs w:val="28"/>
        </w:rPr>
        <w:t>Брюховецкого района</w:t>
      </w:r>
      <w:r w:rsidRPr="00C067D9">
        <w:rPr>
          <w:rFonts w:ascii="Times New Roman" w:hAnsi="Times New Roman" w:cs="Times New Roman"/>
          <w:sz w:val="28"/>
          <w:szCs w:val="28"/>
        </w:rPr>
        <w:t>, предоставленные в арен</w:t>
      </w:r>
      <w:r w:rsidR="000D0AB2" w:rsidRPr="00C067D9">
        <w:rPr>
          <w:rFonts w:ascii="Times New Roman" w:hAnsi="Times New Roman" w:cs="Times New Roman"/>
          <w:sz w:val="28"/>
          <w:szCs w:val="28"/>
        </w:rPr>
        <w:t>ду без торгов (далее - Порядок)</w:t>
      </w:r>
      <w:r w:rsidRPr="00C067D9">
        <w:rPr>
          <w:rFonts w:ascii="Times New Roman" w:hAnsi="Times New Roman" w:cs="Times New Roman"/>
          <w:sz w:val="28"/>
          <w:szCs w:val="28"/>
        </w:rPr>
        <w:t xml:space="preserve"> разработан в соответствии с </w:t>
      </w:r>
      <w:hyperlink r:id="rId6" w:history="1">
        <w:r w:rsidRPr="00C067D9">
          <w:rPr>
            <w:rStyle w:val="a4"/>
            <w:rFonts w:ascii="Times New Roman" w:hAnsi="Times New Roman"/>
            <w:color w:val="auto"/>
            <w:sz w:val="28"/>
            <w:szCs w:val="28"/>
          </w:rPr>
          <w:t>Земельным кодексом</w:t>
        </w:r>
      </w:hyperlink>
      <w:r w:rsidRPr="00C067D9">
        <w:rPr>
          <w:rFonts w:ascii="Times New Roman" w:hAnsi="Times New Roman" w:cs="Times New Roman"/>
          <w:sz w:val="28"/>
          <w:szCs w:val="28"/>
        </w:rPr>
        <w:t xml:space="preserve"> Российской Федерации и </w:t>
      </w:r>
      <w:hyperlink r:id="rId7" w:history="1">
        <w:r w:rsidRPr="00C067D9">
          <w:rPr>
            <w:rStyle w:val="a4"/>
            <w:rFonts w:ascii="Times New Roman" w:hAnsi="Times New Roman"/>
            <w:color w:val="auto"/>
            <w:sz w:val="28"/>
            <w:szCs w:val="28"/>
          </w:rPr>
          <w:t>постановлением</w:t>
        </w:r>
      </w:hyperlink>
      <w:r w:rsidRPr="00C067D9">
        <w:rPr>
          <w:rFonts w:ascii="Times New Roman" w:hAnsi="Times New Roman" w:cs="Times New Roman"/>
          <w:sz w:val="28"/>
          <w:szCs w:val="28"/>
        </w:rPr>
        <w:t xml:space="preserve"> Правительства Российской Федерации от 16 июля 2009 г</w:t>
      </w:r>
      <w:r w:rsidR="000D0AB2" w:rsidRPr="00C067D9">
        <w:rPr>
          <w:rFonts w:ascii="Times New Roman" w:hAnsi="Times New Roman" w:cs="Times New Roman"/>
          <w:sz w:val="28"/>
          <w:szCs w:val="28"/>
        </w:rPr>
        <w:t>ода № 582 «</w:t>
      </w:r>
      <w:r w:rsidRPr="00C067D9">
        <w:rPr>
          <w:rFonts w:ascii="Times New Roman" w:hAnsi="Times New Roman" w:cs="Times New Roman"/>
          <w:sz w:val="28"/>
          <w:szCs w:val="28"/>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w:t>
      </w:r>
      <w:r w:rsidR="000D0AB2" w:rsidRPr="00C067D9">
        <w:rPr>
          <w:rFonts w:ascii="Times New Roman" w:hAnsi="Times New Roman" w:cs="Times New Roman"/>
          <w:sz w:val="28"/>
          <w:szCs w:val="28"/>
        </w:rPr>
        <w:t>ственности Российской Федерации»</w:t>
      </w:r>
      <w:r w:rsidRPr="00C067D9">
        <w:rPr>
          <w:rFonts w:ascii="Times New Roman" w:hAnsi="Times New Roman" w:cs="Times New Roman"/>
          <w:sz w:val="28"/>
          <w:szCs w:val="28"/>
        </w:rPr>
        <w:t>,</w:t>
      </w:r>
      <w:r w:rsidR="000D0AB2" w:rsidRPr="00C067D9">
        <w:rPr>
          <w:rFonts w:ascii="Times New Roman" w:hAnsi="Times New Roman" w:cs="Times New Roman"/>
          <w:sz w:val="28"/>
          <w:szCs w:val="28"/>
        </w:rPr>
        <w:t xml:space="preserve"> постановление</w:t>
      </w:r>
      <w:r w:rsidR="003117DD" w:rsidRPr="00C067D9">
        <w:rPr>
          <w:rFonts w:ascii="Times New Roman" w:hAnsi="Times New Roman" w:cs="Times New Roman"/>
          <w:sz w:val="28"/>
          <w:szCs w:val="28"/>
        </w:rPr>
        <w:t>м</w:t>
      </w:r>
      <w:r w:rsidR="000D0AB2" w:rsidRPr="00C067D9">
        <w:rPr>
          <w:rFonts w:ascii="Times New Roman" w:hAnsi="Times New Roman" w:cs="Times New Roman"/>
          <w:sz w:val="28"/>
          <w:szCs w:val="28"/>
        </w:rPr>
        <w:t xml:space="preserve"> главы администрации (губернатора) Краснодарского края от 21 марта 2016 года №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w:t>
      </w:r>
      <w:r w:rsidRPr="00C067D9">
        <w:rPr>
          <w:rFonts w:ascii="Times New Roman" w:hAnsi="Times New Roman" w:cs="Times New Roman"/>
          <w:sz w:val="28"/>
          <w:szCs w:val="28"/>
        </w:rPr>
        <w:t xml:space="preserve"> устанавливает правила определения размера арендной платы за земельные участки, находящиеся </w:t>
      </w:r>
      <w:r w:rsidR="000D0AB2" w:rsidRPr="00C067D9">
        <w:rPr>
          <w:rFonts w:ascii="Times New Roman" w:hAnsi="Times New Roman" w:cs="Times New Roman"/>
          <w:sz w:val="28"/>
          <w:szCs w:val="28"/>
        </w:rPr>
        <w:t>в муниципальной собственности</w:t>
      </w:r>
      <w:r w:rsidR="00C067D9" w:rsidRPr="00C067D9">
        <w:rPr>
          <w:rFonts w:ascii="Times New Roman" w:hAnsi="Times New Roman" w:cs="Times New Roman"/>
          <w:sz w:val="28"/>
          <w:szCs w:val="28"/>
        </w:rPr>
        <w:t xml:space="preserve"> </w:t>
      </w:r>
      <w:r w:rsidR="00C067D9">
        <w:rPr>
          <w:rFonts w:ascii="Times New Roman" w:hAnsi="Times New Roman" w:cs="Times New Roman"/>
          <w:sz w:val="28"/>
          <w:szCs w:val="28"/>
        </w:rPr>
        <w:t>Большебейсугского сельского поселения Брюховецкого</w:t>
      </w:r>
      <w:r w:rsidR="00C067D9" w:rsidRPr="00C067D9">
        <w:rPr>
          <w:rFonts w:ascii="Times New Roman" w:hAnsi="Times New Roman" w:cs="Times New Roman"/>
          <w:sz w:val="28"/>
          <w:szCs w:val="28"/>
        </w:rPr>
        <w:t xml:space="preserve"> район</w:t>
      </w:r>
      <w:r w:rsidR="00C067D9">
        <w:rPr>
          <w:rFonts w:ascii="Times New Roman" w:hAnsi="Times New Roman" w:cs="Times New Roman"/>
          <w:sz w:val="28"/>
          <w:szCs w:val="28"/>
        </w:rPr>
        <w:t>а</w:t>
      </w:r>
      <w:r w:rsidR="00C067D9" w:rsidRPr="00C067D9">
        <w:rPr>
          <w:rFonts w:ascii="Times New Roman" w:hAnsi="Times New Roman" w:cs="Times New Roman"/>
          <w:sz w:val="28"/>
          <w:szCs w:val="28"/>
        </w:rPr>
        <w:t xml:space="preserve"> на территории </w:t>
      </w:r>
      <w:r w:rsidR="00C067D9">
        <w:rPr>
          <w:rFonts w:ascii="Times New Roman" w:hAnsi="Times New Roman" w:cs="Times New Roman"/>
          <w:sz w:val="28"/>
          <w:szCs w:val="28"/>
        </w:rPr>
        <w:t xml:space="preserve">Большебейсугского сельского поселения </w:t>
      </w:r>
      <w:r w:rsidR="00C067D9" w:rsidRPr="00C067D9">
        <w:rPr>
          <w:rFonts w:ascii="Times New Roman" w:hAnsi="Times New Roman" w:cs="Times New Roman"/>
          <w:sz w:val="28"/>
          <w:szCs w:val="28"/>
        </w:rPr>
        <w:t>Брюховецкого района</w:t>
      </w:r>
      <w:r w:rsidRPr="00C067D9">
        <w:rPr>
          <w:rFonts w:ascii="Times New Roman" w:hAnsi="Times New Roman" w:cs="Times New Roman"/>
          <w:sz w:val="28"/>
          <w:szCs w:val="28"/>
        </w:rPr>
        <w:t>, предоставленные в аренду без торгов (далее - земельные участки).</w:t>
      </w:r>
    </w:p>
    <w:bookmarkEnd w:id="1"/>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w:t>
      </w:r>
      <w:r w:rsidRPr="00C067D9">
        <w:rPr>
          <w:rFonts w:ascii="Times New Roman" w:hAnsi="Times New Roman" w:cs="Times New Roman"/>
          <w:sz w:val="28"/>
          <w:szCs w:val="28"/>
        </w:rPr>
        <w:lastRenderedPageBreak/>
        <w:t>на право аренды.</w:t>
      </w:r>
    </w:p>
    <w:p w:rsidR="00872F81" w:rsidRPr="00C067D9" w:rsidRDefault="00872F81">
      <w:pPr>
        <w:rPr>
          <w:rFonts w:ascii="Times New Roman" w:hAnsi="Times New Roman" w:cs="Times New Roman"/>
          <w:sz w:val="28"/>
          <w:szCs w:val="28"/>
        </w:rPr>
      </w:pPr>
      <w:bookmarkStart w:id="2" w:name="sub_20"/>
      <w:r w:rsidRPr="00C067D9">
        <w:rPr>
          <w:rFonts w:ascii="Times New Roman" w:hAnsi="Times New Roman" w:cs="Times New Roman"/>
          <w:sz w:val="28"/>
          <w:szCs w:val="28"/>
        </w:rPr>
        <w:t>2. Размер годовой арендной платы (далее - арендная плата) при аренде земельных участков определяется одним из следующих способов:</w:t>
      </w:r>
    </w:p>
    <w:bookmarkEnd w:id="2"/>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на основании кадастровой стоимости земельных участков;</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на основании рыночной стоимости, определяемой в соответствии с </w:t>
      </w:r>
      <w:hyperlink r:id="rId8"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Российской Федерации об оценочной деятельности;</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в соответствии со ставками арендной платы либо методическими указаниями по ее расчету, утвержденными для земельных участков, находящихся в федеральной собственности.</w:t>
      </w:r>
    </w:p>
    <w:p w:rsidR="00872F81" w:rsidRPr="00C067D9" w:rsidRDefault="00872F81">
      <w:pPr>
        <w:rPr>
          <w:rFonts w:ascii="Times New Roman" w:hAnsi="Times New Roman" w:cs="Times New Roman"/>
          <w:sz w:val="28"/>
          <w:szCs w:val="28"/>
        </w:rPr>
      </w:pPr>
      <w:bookmarkStart w:id="3" w:name="sub_30"/>
      <w:r w:rsidRPr="00C067D9">
        <w:rPr>
          <w:rFonts w:ascii="Times New Roman" w:hAnsi="Times New Roman" w:cs="Times New Roman"/>
          <w:sz w:val="28"/>
          <w:szCs w:val="28"/>
        </w:rPr>
        <w:t xml:space="preserve">3. 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w:t>
      </w:r>
      <w:hyperlink w:anchor="sub_31" w:history="1">
        <w:r w:rsidRPr="00C067D9">
          <w:rPr>
            <w:rStyle w:val="a4"/>
            <w:rFonts w:ascii="Times New Roman" w:hAnsi="Times New Roman"/>
            <w:color w:val="auto"/>
            <w:sz w:val="28"/>
            <w:szCs w:val="28"/>
          </w:rPr>
          <w:t>подпунктах 3.1 - 3.7</w:t>
        </w:r>
      </w:hyperlink>
      <w:r w:rsidRPr="00C067D9">
        <w:rPr>
          <w:rFonts w:ascii="Times New Roman" w:hAnsi="Times New Roman" w:cs="Times New Roman"/>
          <w:sz w:val="28"/>
          <w:szCs w:val="28"/>
        </w:rPr>
        <w:t xml:space="preserve"> настоящего пункта.</w:t>
      </w:r>
    </w:p>
    <w:p w:rsidR="00872F81" w:rsidRPr="00C067D9" w:rsidRDefault="00872F81">
      <w:pPr>
        <w:rPr>
          <w:rFonts w:ascii="Times New Roman" w:hAnsi="Times New Roman" w:cs="Times New Roman"/>
          <w:sz w:val="28"/>
          <w:szCs w:val="28"/>
        </w:rPr>
      </w:pPr>
      <w:bookmarkStart w:id="4" w:name="sub_31"/>
      <w:bookmarkEnd w:id="3"/>
      <w:r w:rsidRPr="00C067D9">
        <w:rPr>
          <w:rFonts w:ascii="Times New Roman" w:hAnsi="Times New Roman" w:cs="Times New Roman"/>
          <w:sz w:val="28"/>
          <w:szCs w:val="28"/>
        </w:rPr>
        <w:t>3.1. Арендная плата рассчитывается в размере 0,01 процента от кадастровой стоимости в отношении следующих земельных участков:</w:t>
      </w:r>
    </w:p>
    <w:bookmarkEnd w:id="4"/>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3.1.1. 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9"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о налогах и сборах.</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3.1.2. 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0"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о налогах и сборах, в случае если налоговая база в результате уменьшения на не облагаемую налогом сумму принимается равной нулю.</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3.1.3. 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1"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3.1.4. Земельного участка, изъятого из оборота, если земельный участок в случаях, установленных федеральными законами, может быть передан в аренду.</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3.1.5.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3.1.6.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872F81" w:rsidRPr="00C067D9" w:rsidRDefault="00872F81">
      <w:pPr>
        <w:rPr>
          <w:rFonts w:ascii="Times New Roman" w:hAnsi="Times New Roman" w:cs="Times New Roman"/>
          <w:sz w:val="28"/>
          <w:szCs w:val="28"/>
        </w:rPr>
      </w:pPr>
      <w:bookmarkStart w:id="5" w:name="sub_317"/>
      <w:r w:rsidRPr="00C067D9">
        <w:rPr>
          <w:rFonts w:ascii="Times New Roman" w:hAnsi="Times New Roman" w:cs="Times New Roman"/>
          <w:sz w:val="28"/>
          <w:szCs w:val="28"/>
        </w:rPr>
        <w:t>3.1.7. Земельного участка, предоставленного гражданину, имеющему трех и более детей, для индивидуального жилищного строительства или для ведения личного подсобного хозяйства в границах населенного пункта.</w:t>
      </w:r>
    </w:p>
    <w:p w:rsidR="00872F81" w:rsidRPr="00C067D9" w:rsidRDefault="00872F81">
      <w:pPr>
        <w:rPr>
          <w:rFonts w:ascii="Times New Roman" w:hAnsi="Times New Roman" w:cs="Times New Roman"/>
          <w:sz w:val="28"/>
          <w:szCs w:val="28"/>
        </w:rPr>
      </w:pPr>
      <w:bookmarkStart w:id="6" w:name="sub_32"/>
      <w:bookmarkEnd w:id="5"/>
      <w:r w:rsidRPr="00C067D9">
        <w:rPr>
          <w:rFonts w:ascii="Times New Roman" w:hAnsi="Times New Roman" w:cs="Times New Roman"/>
          <w:sz w:val="28"/>
          <w:szCs w:val="28"/>
        </w:rPr>
        <w:t>3.2. 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защитными лесными насаждениями.</w:t>
      </w:r>
    </w:p>
    <w:p w:rsidR="00872F81" w:rsidRPr="00C067D9" w:rsidRDefault="00872F81">
      <w:pPr>
        <w:rPr>
          <w:rFonts w:ascii="Times New Roman" w:hAnsi="Times New Roman" w:cs="Times New Roman"/>
          <w:sz w:val="28"/>
          <w:szCs w:val="28"/>
        </w:rPr>
      </w:pPr>
      <w:bookmarkStart w:id="7" w:name="sub_33"/>
      <w:bookmarkEnd w:id="6"/>
      <w:r w:rsidRPr="00C067D9">
        <w:rPr>
          <w:rFonts w:ascii="Times New Roman" w:hAnsi="Times New Roman" w:cs="Times New Roman"/>
          <w:sz w:val="28"/>
          <w:szCs w:val="28"/>
        </w:rPr>
        <w:lastRenderedPageBreak/>
        <w:t>3.3. Арендная плата рассчитывается в размере 0,3 процента от кадастровой стоимости в отношении следующих земельных участков:</w:t>
      </w:r>
    </w:p>
    <w:bookmarkEnd w:id="7"/>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3.3.1. 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w:t>
      </w:r>
      <w:hyperlink w:anchor="sub_317" w:history="1">
        <w:r w:rsidRPr="00C067D9">
          <w:rPr>
            <w:rStyle w:val="a4"/>
            <w:rFonts w:ascii="Times New Roman" w:hAnsi="Times New Roman"/>
            <w:color w:val="auto"/>
            <w:sz w:val="28"/>
            <w:szCs w:val="28"/>
          </w:rPr>
          <w:t>подпунктом 3.1.7 пункта 3</w:t>
        </w:r>
      </w:hyperlink>
      <w:r w:rsidRPr="00C067D9">
        <w:rPr>
          <w:rFonts w:ascii="Times New Roman" w:hAnsi="Times New Roman" w:cs="Times New Roman"/>
          <w:sz w:val="28"/>
          <w:szCs w:val="28"/>
        </w:rPr>
        <w:t xml:space="preserve"> и </w:t>
      </w:r>
      <w:hyperlink w:anchor="sub_62" w:history="1">
        <w:r w:rsidRPr="00C067D9">
          <w:rPr>
            <w:rStyle w:val="a4"/>
            <w:rFonts w:ascii="Times New Roman" w:hAnsi="Times New Roman"/>
            <w:color w:val="auto"/>
            <w:sz w:val="28"/>
            <w:szCs w:val="28"/>
          </w:rPr>
          <w:t>подпунктом 6.2 пункта 6</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3.3.2. Земельного участка, занятого объектами инженерной инфраструктуры жилищно-коммунального комплекса, за исключением случаев, предусмотренных </w:t>
      </w:r>
      <w:hyperlink w:anchor="sub_621" w:history="1">
        <w:r w:rsidRPr="00C067D9">
          <w:rPr>
            <w:rStyle w:val="a4"/>
            <w:rFonts w:ascii="Times New Roman" w:hAnsi="Times New Roman"/>
            <w:color w:val="auto"/>
            <w:sz w:val="28"/>
            <w:szCs w:val="28"/>
          </w:rPr>
          <w:t>подпунктами 6.2.1 - 6.2.3</w:t>
        </w:r>
      </w:hyperlink>
      <w:r w:rsidRPr="00C067D9">
        <w:rPr>
          <w:rFonts w:ascii="Times New Roman" w:hAnsi="Times New Roman" w:cs="Times New Roman"/>
          <w:sz w:val="28"/>
          <w:szCs w:val="28"/>
        </w:rPr>
        <w:t xml:space="preserve">, </w:t>
      </w:r>
      <w:hyperlink w:anchor="sub_625" w:history="1">
        <w:r w:rsidRPr="00C067D9">
          <w:rPr>
            <w:rStyle w:val="a4"/>
            <w:rFonts w:ascii="Times New Roman" w:hAnsi="Times New Roman"/>
            <w:color w:val="auto"/>
            <w:sz w:val="28"/>
            <w:szCs w:val="28"/>
          </w:rPr>
          <w:t>6.2.5 - 6.2.7 пункта 6</w:t>
        </w:r>
      </w:hyperlink>
      <w:r w:rsidRPr="00C067D9">
        <w:rPr>
          <w:rFonts w:ascii="Times New Roman" w:hAnsi="Times New Roman" w:cs="Times New Roman"/>
          <w:sz w:val="28"/>
          <w:szCs w:val="28"/>
        </w:rPr>
        <w:t xml:space="preserve">, </w:t>
      </w:r>
      <w:hyperlink w:anchor="sub_723" w:history="1">
        <w:r w:rsidRPr="00C067D9">
          <w:rPr>
            <w:rStyle w:val="a4"/>
            <w:rFonts w:ascii="Times New Roman" w:hAnsi="Times New Roman"/>
            <w:color w:val="auto"/>
            <w:sz w:val="28"/>
            <w:szCs w:val="28"/>
          </w:rPr>
          <w:t>подпунктами 7.2.3</w:t>
        </w:r>
      </w:hyperlink>
      <w:r w:rsidRPr="00C067D9">
        <w:rPr>
          <w:rFonts w:ascii="Times New Roman" w:hAnsi="Times New Roman" w:cs="Times New Roman"/>
          <w:sz w:val="28"/>
          <w:szCs w:val="28"/>
        </w:rPr>
        <w:t xml:space="preserve">, </w:t>
      </w:r>
      <w:hyperlink w:anchor="sub_727" w:history="1">
        <w:r w:rsidRPr="00C067D9">
          <w:rPr>
            <w:rStyle w:val="a4"/>
            <w:rFonts w:ascii="Times New Roman" w:hAnsi="Times New Roman"/>
            <w:color w:val="auto"/>
            <w:sz w:val="28"/>
            <w:szCs w:val="28"/>
          </w:rPr>
          <w:t>7.2.7 пункта 7</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bookmarkStart w:id="8" w:name="sub_333"/>
      <w:r w:rsidRPr="00C067D9">
        <w:rPr>
          <w:rFonts w:ascii="Times New Roman" w:hAnsi="Times New Roman" w:cs="Times New Roman"/>
          <w:sz w:val="28"/>
          <w:szCs w:val="28"/>
        </w:rPr>
        <w:t xml:space="preserve">3.3.3. Земельного участка, предоставленного для ведения личного подсобного хозяйства, садоводства, огородничества, дачного хозяйства или животноводства, сенокошения или выпаса сельскохозяйственных животных, за исключением случаев, предусмотренных </w:t>
      </w:r>
      <w:hyperlink w:anchor="sub_317" w:history="1">
        <w:r w:rsidRPr="00C067D9">
          <w:rPr>
            <w:rStyle w:val="a4"/>
            <w:rFonts w:ascii="Times New Roman" w:hAnsi="Times New Roman"/>
            <w:color w:val="auto"/>
            <w:sz w:val="28"/>
            <w:szCs w:val="28"/>
          </w:rPr>
          <w:t>подпунктом 3.1.7 пункта 3</w:t>
        </w:r>
      </w:hyperlink>
      <w:r w:rsidRPr="00C067D9">
        <w:rPr>
          <w:rFonts w:ascii="Times New Roman" w:hAnsi="Times New Roman" w:cs="Times New Roman"/>
          <w:sz w:val="28"/>
          <w:szCs w:val="28"/>
        </w:rPr>
        <w:t xml:space="preserve"> и </w:t>
      </w:r>
      <w:hyperlink w:anchor="sub_624" w:history="1">
        <w:r w:rsidRPr="00C067D9">
          <w:rPr>
            <w:rStyle w:val="a4"/>
            <w:rFonts w:ascii="Times New Roman" w:hAnsi="Times New Roman"/>
            <w:color w:val="auto"/>
            <w:sz w:val="28"/>
            <w:szCs w:val="28"/>
          </w:rPr>
          <w:t>подпунктом 6.2.4 пункта 6</w:t>
        </w:r>
      </w:hyperlink>
      <w:r w:rsidRPr="00C067D9">
        <w:rPr>
          <w:rFonts w:ascii="Times New Roman" w:hAnsi="Times New Roman" w:cs="Times New Roman"/>
          <w:sz w:val="28"/>
          <w:szCs w:val="28"/>
        </w:rPr>
        <w:t xml:space="preserve"> Порядка.</w:t>
      </w:r>
    </w:p>
    <w:bookmarkEnd w:id="8"/>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3.3.4. 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3.3.5. Земельного участка из земель сельскохозяйственного назначения, право аренды на который переоформлено с права постоянного (бессрочного) пользования в соответствии с </w:t>
      </w:r>
      <w:hyperlink r:id="rId12" w:history="1">
        <w:r w:rsidRPr="00C067D9">
          <w:rPr>
            <w:rStyle w:val="a4"/>
            <w:rFonts w:ascii="Times New Roman" w:hAnsi="Times New Roman"/>
            <w:color w:val="auto"/>
            <w:sz w:val="28"/>
            <w:szCs w:val="28"/>
          </w:rPr>
          <w:t>земельным законодательством</w:t>
        </w:r>
      </w:hyperlink>
      <w:r w:rsidRPr="00C067D9">
        <w:rPr>
          <w:rFonts w:ascii="Times New Roman" w:hAnsi="Times New Roman" w:cs="Times New Roman"/>
          <w:sz w:val="28"/>
          <w:szCs w:val="28"/>
        </w:rPr>
        <w:t xml:space="preserve"> Российской Федерации.</w:t>
      </w:r>
    </w:p>
    <w:p w:rsidR="00872F81" w:rsidRPr="00C067D9" w:rsidRDefault="00872F81">
      <w:pPr>
        <w:rPr>
          <w:rFonts w:ascii="Times New Roman" w:hAnsi="Times New Roman" w:cs="Times New Roman"/>
          <w:sz w:val="28"/>
          <w:szCs w:val="28"/>
        </w:rPr>
      </w:pPr>
      <w:bookmarkStart w:id="9" w:name="sub_34"/>
      <w:r w:rsidRPr="00C067D9">
        <w:rPr>
          <w:rFonts w:ascii="Times New Roman" w:hAnsi="Times New Roman" w:cs="Times New Roman"/>
          <w:sz w:val="28"/>
          <w:szCs w:val="28"/>
        </w:rPr>
        <w:t xml:space="preserve">3.4. Арендная плата рассчитывается в размере 1,5 процента от кадастровой стоимости в отношении земельного участка, ограниченного в обороте, право аренды на который переоформлено с права постоянного (бессрочного) пользования в соответствии с </w:t>
      </w:r>
      <w:hyperlink r:id="rId13" w:history="1">
        <w:r w:rsidRPr="00C067D9">
          <w:rPr>
            <w:rStyle w:val="a4"/>
            <w:rFonts w:ascii="Times New Roman" w:hAnsi="Times New Roman"/>
            <w:color w:val="auto"/>
            <w:sz w:val="28"/>
            <w:szCs w:val="28"/>
          </w:rPr>
          <w:t>земельным законодательством</w:t>
        </w:r>
      </w:hyperlink>
      <w:r w:rsidRPr="00C067D9">
        <w:rPr>
          <w:rFonts w:ascii="Times New Roman" w:hAnsi="Times New Roman" w:cs="Times New Roman"/>
          <w:sz w:val="28"/>
          <w:szCs w:val="28"/>
        </w:rPr>
        <w:t xml:space="preserve"> Российской Федерации.</w:t>
      </w:r>
    </w:p>
    <w:p w:rsidR="00872F81" w:rsidRPr="00C067D9" w:rsidRDefault="00872F81">
      <w:pPr>
        <w:rPr>
          <w:rFonts w:ascii="Times New Roman" w:hAnsi="Times New Roman" w:cs="Times New Roman"/>
          <w:sz w:val="28"/>
          <w:szCs w:val="28"/>
        </w:rPr>
      </w:pPr>
      <w:bookmarkStart w:id="10" w:name="sub_35"/>
      <w:bookmarkEnd w:id="9"/>
      <w:r w:rsidRPr="00C067D9">
        <w:rPr>
          <w:rFonts w:ascii="Times New Roman" w:hAnsi="Times New Roman" w:cs="Times New Roman"/>
          <w:sz w:val="28"/>
          <w:szCs w:val="28"/>
        </w:rPr>
        <w:t>3.5. Арендная плата рассчитывается в размере 2 процентов от кадастровой стоимости в отношении следующих земельных участков:</w:t>
      </w:r>
    </w:p>
    <w:bookmarkEnd w:id="10"/>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3.5.1. Земельного участка из земель сельскохозяйственного назначения, занятого сельскохозяйственными угодьями, за исключением случаев, предусмотренных </w:t>
      </w:r>
      <w:hyperlink w:anchor="sub_333" w:history="1">
        <w:r w:rsidRPr="00C067D9">
          <w:rPr>
            <w:rStyle w:val="a4"/>
            <w:rFonts w:ascii="Times New Roman" w:hAnsi="Times New Roman"/>
            <w:color w:val="auto"/>
            <w:sz w:val="28"/>
            <w:szCs w:val="28"/>
          </w:rPr>
          <w:t>подпунктом 3.3.3 пункта 3</w:t>
        </w:r>
      </w:hyperlink>
      <w:r w:rsidRPr="00C067D9">
        <w:rPr>
          <w:rFonts w:ascii="Times New Roman" w:hAnsi="Times New Roman" w:cs="Times New Roman"/>
          <w:sz w:val="28"/>
          <w:szCs w:val="28"/>
        </w:rPr>
        <w:t xml:space="preserve"> и </w:t>
      </w:r>
      <w:hyperlink w:anchor="sub_624" w:history="1">
        <w:r w:rsidRPr="00C067D9">
          <w:rPr>
            <w:rStyle w:val="a4"/>
            <w:rFonts w:ascii="Times New Roman" w:hAnsi="Times New Roman"/>
            <w:color w:val="auto"/>
            <w:sz w:val="28"/>
            <w:szCs w:val="28"/>
          </w:rPr>
          <w:t>подпунктом 6.2.4 пункта 6</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bookmarkStart w:id="11" w:name="sub_352"/>
      <w:r w:rsidRPr="00C067D9">
        <w:rPr>
          <w:rFonts w:ascii="Times New Roman" w:hAnsi="Times New Roman" w:cs="Times New Roman"/>
          <w:sz w:val="28"/>
          <w:szCs w:val="28"/>
        </w:rPr>
        <w:t xml:space="preserve">3.5.2. Земельного участка в составе зоны сельскохозяйственного использования в населенных пунктах, используемого для сельскохозяйственного производства, за исключением случаев, предусмотренных </w:t>
      </w:r>
      <w:hyperlink w:anchor="sub_333" w:history="1">
        <w:r w:rsidRPr="00C067D9">
          <w:rPr>
            <w:rStyle w:val="a4"/>
            <w:rFonts w:ascii="Times New Roman" w:hAnsi="Times New Roman"/>
            <w:color w:val="auto"/>
            <w:sz w:val="28"/>
            <w:szCs w:val="28"/>
          </w:rPr>
          <w:t>подпунктом 3.3.3 пункта 3</w:t>
        </w:r>
      </w:hyperlink>
      <w:r w:rsidRPr="00C067D9">
        <w:rPr>
          <w:rFonts w:ascii="Times New Roman" w:hAnsi="Times New Roman" w:cs="Times New Roman"/>
          <w:sz w:val="28"/>
          <w:szCs w:val="28"/>
        </w:rPr>
        <w:t xml:space="preserve"> и </w:t>
      </w:r>
      <w:hyperlink w:anchor="sub_624" w:history="1">
        <w:r w:rsidRPr="00C067D9">
          <w:rPr>
            <w:rStyle w:val="a4"/>
            <w:rFonts w:ascii="Times New Roman" w:hAnsi="Times New Roman"/>
            <w:color w:val="auto"/>
            <w:sz w:val="28"/>
            <w:szCs w:val="28"/>
          </w:rPr>
          <w:t>подпунктом 6.2.4 пункта 6</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bookmarkStart w:id="12" w:name="sub_353"/>
      <w:bookmarkEnd w:id="11"/>
      <w:r w:rsidRPr="00C067D9">
        <w:rPr>
          <w:rFonts w:ascii="Times New Roman" w:hAnsi="Times New Roman" w:cs="Times New Roman"/>
          <w:sz w:val="28"/>
          <w:szCs w:val="28"/>
        </w:rPr>
        <w:t xml:space="preserve">3.5.3. Земельного участка, право аренды на который переоформлено с права постоянного (бессрочного) пользования в соответствии с </w:t>
      </w:r>
      <w:hyperlink r:id="rId14" w:history="1">
        <w:r w:rsidRPr="00C067D9">
          <w:rPr>
            <w:rStyle w:val="a4"/>
            <w:rFonts w:ascii="Times New Roman" w:hAnsi="Times New Roman"/>
            <w:color w:val="auto"/>
            <w:sz w:val="28"/>
            <w:szCs w:val="28"/>
          </w:rPr>
          <w:t>земельным законодательством</w:t>
        </w:r>
      </w:hyperlink>
      <w:r w:rsidRPr="00C067D9">
        <w:rPr>
          <w:rFonts w:ascii="Times New Roman" w:hAnsi="Times New Roman" w:cs="Times New Roman"/>
          <w:sz w:val="28"/>
          <w:szCs w:val="28"/>
        </w:rPr>
        <w:t xml:space="preserve"> Российской Федерации.</w:t>
      </w:r>
    </w:p>
    <w:p w:rsidR="00872F81" w:rsidRPr="00C067D9" w:rsidRDefault="00872F81">
      <w:pPr>
        <w:rPr>
          <w:rFonts w:ascii="Times New Roman" w:hAnsi="Times New Roman" w:cs="Times New Roman"/>
          <w:sz w:val="28"/>
          <w:szCs w:val="28"/>
        </w:rPr>
      </w:pPr>
      <w:bookmarkStart w:id="13" w:name="sub_36"/>
      <w:bookmarkEnd w:id="12"/>
      <w:r w:rsidRPr="00C067D9">
        <w:rPr>
          <w:rFonts w:ascii="Times New Roman" w:hAnsi="Times New Roman" w:cs="Times New Roman"/>
          <w:sz w:val="28"/>
          <w:szCs w:val="28"/>
        </w:rPr>
        <w:t>3.6. Арендная плата рассчитывается в размере 2,5 процента от кадастровой стоимости в отношении следующих земельных участков:</w:t>
      </w:r>
    </w:p>
    <w:bookmarkEnd w:id="13"/>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3.6.1. Земельного участка, предоставленного для жилищного </w:t>
      </w:r>
      <w:r w:rsidRPr="00C067D9">
        <w:rPr>
          <w:rFonts w:ascii="Times New Roman" w:hAnsi="Times New Roman" w:cs="Times New Roman"/>
          <w:sz w:val="28"/>
          <w:szCs w:val="28"/>
        </w:rPr>
        <w:lastRenderedPageBreak/>
        <w:t xml:space="preserve">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w:t>
      </w:r>
      <w:hyperlink r:id="rId15" w:history="1">
        <w:r w:rsidRPr="00C067D9">
          <w:rPr>
            <w:rStyle w:val="a4"/>
            <w:rFonts w:ascii="Times New Roman" w:hAnsi="Times New Roman"/>
            <w:color w:val="auto"/>
            <w:sz w:val="28"/>
            <w:szCs w:val="28"/>
          </w:rPr>
          <w:t>пунктом 15 статьи 3</w:t>
        </w:r>
      </w:hyperlink>
      <w:r w:rsidRPr="00C067D9">
        <w:rPr>
          <w:rFonts w:ascii="Times New Roman" w:hAnsi="Times New Roman" w:cs="Times New Roman"/>
          <w:sz w:val="28"/>
          <w:szCs w:val="28"/>
        </w:rPr>
        <w:t xml:space="preserve"> Федерального з</w:t>
      </w:r>
      <w:r w:rsidR="000D0AB2" w:rsidRPr="00C067D9">
        <w:rPr>
          <w:rFonts w:ascii="Times New Roman" w:hAnsi="Times New Roman" w:cs="Times New Roman"/>
          <w:sz w:val="28"/>
          <w:szCs w:val="28"/>
        </w:rPr>
        <w:t xml:space="preserve">акона от 25 октября 2001 года № </w:t>
      </w:r>
      <w:r w:rsidRPr="00C067D9">
        <w:rPr>
          <w:rFonts w:ascii="Times New Roman" w:hAnsi="Times New Roman" w:cs="Times New Roman"/>
          <w:sz w:val="28"/>
          <w:szCs w:val="28"/>
        </w:rPr>
        <w:t xml:space="preserve">137-ФЗ </w:t>
      </w:r>
      <w:r w:rsidR="000D0AB2" w:rsidRPr="00C067D9">
        <w:rPr>
          <w:rFonts w:ascii="Times New Roman" w:hAnsi="Times New Roman" w:cs="Times New Roman"/>
          <w:sz w:val="28"/>
          <w:szCs w:val="28"/>
        </w:rPr>
        <w:t>«</w:t>
      </w:r>
      <w:r w:rsidRPr="00C067D9">
        <w:rPr>
          <w:rFonts w:ascii="Times New Roman" w:hAnsi="Times New Roman" w:cs="Times New Roman"/>
          <w:sz w:val="28"/>
          <w:szCs w:val="28"/>
        </w:rPr>
        <w:t>О введении в действие Земельно</w:t>
      </w:r>
      <w:r w:rsidR="000D0AB2" w:rsidRPr="00C067D9">
        <w:rPr>
          <w:rFonts w:ascii="Times New Roman" w:hAnsi="Times New Roman" w:cs="Times New Roman"/>
          <w:sz w:val="28"/>
          <w:szCs w:val="28"/>
        </w:rPr>
        <w:t>го кодекса Российской Федерации»</w:t>
      </w:r>
      <w:r w:rsidRPr="00C067D9">
        <w:rPr>
          <w:rFonts w:ascii="Times New Roman" w:hAnsi="Times New Roman" w:cs="Times New Roman"/>
          <w:sz w:val="28"/>
          <w:szCs w:val="28"/>
        </w:rPr>
        <w:t>, в случае не</w:t>
      </w:r>
      <w:r w:rsidR="000D0AB2" w:rsidRPr="00C067D9">
        <w:rPr>
          <w:rFonts w:ascii="Times New Roman" w:hAnsi="Times New Roman" w:cs="Times New Roman"/>
          <w:sz w:val="28"/>
          <w:szCs w:val="28"/>
        </w:rPr>
        <w:t xml:space="preserve"> </w:t>
      </w:r>
      <w:r w:rsidRPr="00C067D9">
        <w:rPr>
          <w:rFonts w:ascii="Times New Roman" w:hAnsi="Times New Roman" w:cs="Times New Roman"/>
          <w:sz w:val="28"/>
          <w:szCs w:val="28"/>
        </w:rPr>
        <w:t>введения в эксплуатацию объектов недвижимости по истечении двух лет с даты заключения договора аренды земельного участка.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3.6.2. Земельного участка в составе земель особо охраняемых территорий и объектов, за исключением случаев, предусмотренных</w:t>
      </w:r>
      <w:r w:rsidR="00C067D9">
        <w:rPr>
          <w:rFonts w:ascii="Times New Roman" w:hAnsi="Times New Roman" w:cs="Times New Roman"/>
          <w:sz w:val="28"/>
          <w:szCs w:val="28"/>
        </w:rPr>
        <w:t>, подпунктом 4.2 пункта 4,</w:t>
      </w:r>
      <w:r w:rsidRPr="00C067D9">
        <w:rPr>
          <w:rFonts w:ascii="Times New Roman" w:hAnsi="Times New Roman" w:cs="Times New Roman"/>
          <w:sz w:val="28"/>
          <w:szCs w:val="28"/>
        </w:rPr>
        <w:t xml:space="preserve"> </w:t>
      </w:r>
      <w:hyperlink w:anchor="sub_61" w:history="1">
        <w:r w:rsidRPr="00C067D9">
          <w:rPr>
            <w:rStyle w:val="a4"/>
            <w:rFonts w:ascii="Times New Roman" w:hAnsi="Times New Roman"/>
            <w:color w:val="auto"/>
            <w:sz w:val="28"/>
            <w:szCs w:val="28"/>
          </w:rPr>
          <w:t>подпунктом 6.1 пункта 6</w:t>
        </w:r>
      </w:hyperlink>
      <w:r w:rsidRPr="00C067D9">
        <w:rPr>
          <w:rFonts w:ascii="Times New Roman" w:hAnsi="Times New Roman" w:cs="Times New Roman"/>
          <w:sz w:val="28"/>
          <w:szCs w:val="28"/>
        </w:rPr>
        <w:t xml:space="preserve"> и </w:t>
      </w:r>
      <w:hyperlink w:anchor="sub_70" w:history="1">
        <w:r w:rsidRPr="00C067D9">
          <w:rPr>
            <w:rStyle w:val="a4"/>
            <w:rFonts w:ascii="Times New Roman" w:hAnsi="Times New Roman"/>
            <w:color w:val="auto"/>
            <w:sz w:val="28"/>
            <w:szCs w:val="28"/>
          </w:rPr>
          <w:t xml:space="preserve">пунктом 7 </w:t>
        </w:r>
      </w:hyperlink>
      <w:r w:rsidRPr="00C067D9">
        <w:rPr>
          <w:rFonts w:ascii="Times New Roman" w:hAnsi="Times New Roman" w:cs="Times New Roman"/>
          <w:sz w:val="28"/>
          <w:szCs w:val="28"/>
        </w:rPr>
        <w:t>Порядка.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3.6.3. Земельного участка из земель населенных пунктов, за исключением случаев, предусмотренных </w:t>
      </w:r>
      <w:hyperlink w:anchor="sub_31" w:history="1">
        <w:r w:rsidRPr="00C067D9">
          <w:rPr>
            <w:rStyle w:val="a4"/>
            <w:rFonts w:ascii="Times New Roman" w:hAnsi="Times New Roman"/>
            <w:color w:val="auto"/>
            <w:sz w:val="28"/>
            <w:szCs w:val="28"/>
          </w:rPr>
          <w:t>подпунктами 3.1</w:t>
        </w:r>
      </w:hyperlink>
      <w:r w:rsidRPr="00C067D9">
        <w:rPr>
          <w:rFonts w:ascii="Times New Roman" w:hAnsi="Times New Roman" w:cs="Times New Roman"/>
          <w:sz w:val="28"/>
          <w:szCs w:val="28"/>
        </w:rPr>
        <w:t xml:space="preserve">, </w:t>
      </w:r>
      <w:hyperlink w:anchor="sub_33" w:history="1">
        <w:r w:rsidRPr="00C067D9">
          <w:rPr>
            <w:rStyle w:val="a4"/>
            <w:rFonts w:ascii="Times New Roman" w:hAnsi="Times New Roman"/>
            <w:color w:val="auto"/>
            <w:sz w:val="28"/>
            <w:szCs w:val="28"/>
          </w:rPr>
          <w:t>3.3</w:t>
        </w:r>
      </w:hyperlink>
      <w:r w:rsidRPr="00C067D9">
        <w:rPr>
          <w:rFonts w:ascii="Times New Roman" w:hAnsi="Times New Roman" w:cs="Times New Roman"/>
          <w:sz w:val="28"/>
          <w:szCs w:val="28"/>
        </w:rPr>
        <w:t xml:space="preserve">, </w:t>
      </w:r>
      <w:hyperlink w:anchor="sub_34" w:history="1">
        <w:r w:rsidRPr="00C067D9">
          <w:rPr>
            <w:rStyle w:val="a4"/>
            <w:rFonts w:ascii="Times New Roman" w:hAnsi="Times New Roman"/>
            <w:color w:val="auto"/>
            <w:sz w:val="28"/>
            <w:szCs w:val="28"/>
          </w:rPr>
          <w:t>3.4</w:t>
        </w:r>
      </w:hyperlink>
      <w:r w:rsidRPr="00C067D9">
        <w:rPr>
          <w:rFonts w:ascii="Times New Roman" w:hAnsi="Times New Roman" w:cs="Times New Roman"/>
          <w:sz w:val="28"/>
          <w:szCs w:val="28"/>
        </w:rPr>
        <w:t xml:space="preserve">, </w:t>
      </w:r>
      <w:hyperlink w:anchor="sub_352" w:history="1">
        <w:r w:rsidRPr="00C067D9">
          <w:rPr>
            <w:rStyle w:val="a4"/>
            <w:rFonts w:ascii="Times New Roman" w:hAnsi="Times New Roman"/>
            <w:color w:val="auto"/>
            <w:sz w:val="28"/>
            <w:szCs w:val="28"/>
          </w:rPr>
          <w:t>3.5.2</w:t>
        </w:r>
      </w:hyperlink>
      <w:r w:rsidRPr="00C067D9">
        <w:rPr>
          <w:rFonts w:ascii="Times New Roman" w:hAnsi="Times New Roman" w:cs="Times New Roman"/>
          <w:sz w:val="28"/>
          <w:szCs w:val="28"/>
        </w:rPr>
        <w:t xml:space="preserve">, </w:t>
      </w:r>
      <w:hyperlink w:anchor="sub_353" w:history="1">
        <w:r w:rsidRPr="00C067D9">
          <w:rPr>
            <w:rStyle w:val="a4"/>
            <w:rFonts w:ascii="Times New Roman" w:hAnsi="Times New Roman"/>
            <w:color w:val="auto"/>
            <w:sz w:val="28"/>
            <w:szCs w:val="28"/>
          </w:rPr>
          <w:t>3.5.3</w:t>
        </w:r>
      </w:hyperlink>
      <w:r w:rsidRPr="00C067D9">
        <w:rPr>
          <w:rFonts w:ascii="Times New Roman" w:hAnsi="Times New Roman" w:cs="Times New Roman"/>
          <w:sz w:val="28"/>
          <w:szCs w:val="28"/>
        </w:rPr>
        <w:t xml:space="preserve">, </w:t>
      </w:r>
      <w:hyperlink w:anchor="sub_37" w:history="1">
        <w:r w:rsidRPr="00C067D9">
          <w:rPr>
            <w:rStyle w:val="a4"/>
            <w:rFonts w:ascii="Times New Roman" w:hAnsi="Times New Roman"/>
            <w:color w:val="auto"/>
            <w:sz w:val="28"/>
            <w:szCs w:val="28"/>
          </w:rPr>
          <w:t>3.7 пункта 3</w:t>
        </w:r>
      </w:hyperlink>
      <w:r w:rsidRPr="00C067D9">
        <w:rPr>
          <w:rFonts w:ascii="Times New Roman" w:hAnsi="Times New Roman" w:cs="Times New Roman"/>
          <w:sz w:val="28"/>
          <w:szCs w:val="28"/>
        </w:rPr>
        <w:t xml:space="preserve">, </w:t>
      </w:r>
      <w:r w:rsidR="00C067D9">
        <w:rPr>
          <w:rFonts w:ascii="Times New Roman" w:hAnsi="Times New Roman" w:cs="Times New Roman"/>
          <w:sz w:val="28"/>
          <w:szCs w:val="28"/>
        </w:rPr>
        <w:t xml:space="preserve">подпунктом 4.2 пункта 4, </w:t>
      </w:r>
      <w:hyperlink w:anchor="sub_60" w:history="1">
        <w:r w:rsidRPr="00C067D9">
          <w:rPr>
            <w:rStyle w:val="a4"/>
            <w:rFonts w:ascii="Times New Roman" w:hAnsi="Times New Roman"/>
            <w:color w:val="auto"/>
            <w:sz w:val="28"/>
            <w:szCs w:val="28"/>
          </w:rPr>
          <w:t>пунктами 6</w:t>
        </w:r>
      </w:hyperlink>
      <w:r w:rsidRPr="00C067D9">
        <w:rPr>
          <w:rFonts w:ascii="Times New Roman" w:hAnsi="Times New Roman" w:cs="Times New Roman"/>
          <w:sz w:val="28"/>
          <w:szCs w:val="28"/>
        </w:rPr>
        <w:t xml:space="preserve"> и </w:t>
      </w:r>
      <w:hyperlink w:anchor="sub_70" w:history="1">
        <w:r w:rsidRPr="00C067D9">
          <w:rPr>
            <w:rStyle w:val="a4"/>
            <w:rFonts w:ascii="Times New Roman" w:hAnsi="Times New Roman"/>
            <w:color w:val="auto"/>
            <w:sz w:val="28"/>
            <w:szCs w:val="28"/>
          </w:rPr>
          <w:t>7</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bookmarkStart w:id="14" w:name="sub_37"/>
      <w:r w:rsidRPr="00C067D9">
        <w:rPr>
          <w:rFonts w:ascii="Times New Roman" w:hAnsi="Times New Roman" w:cs="Times New Roman"/>
          <w:sz w:val="28"/>
          <w:szCs w:val="28"/>
        </w:rPr>
        <w:t xml:space="preserve">3.7. 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w:t>
      </w:r>
      <w:hyperlink r:id="rId16" w:history="1">
        <w:r w:rsidRPr="00C067D9">
          <w:rPr>
            <w:rStyle w:val="a4"/>
            <w:rFonts w:ascii="Times New Roman" w:hAnsi="Times New Roman"/>
            <w:color w:val="auto"/>
            <w:sz w:val="28"/>
            <w:szCs w:val="28"/>
          </w:rPr>
          <w:t>пунктом 15 статьи 3</w:t>
        </w:r>
      </w:hyperlink>
      <w:r w:rsidRPr="00C067D9">
        <w:rPr>
          <w:rFonts w:ascii="Times New Roman" w:hAnsi="Times New Roman" w:cs="Times New Roman"/>
          <w:sz w:val="28"/>
          <w:szCs w:val="28"/>
        </w:rPr>
        <w:t xml:space="preserve"> Федерального з</w:t>
      </w:r>
      <w:r w:rsidR="000D0AB2" w:rsidRPr="00C067D9">
        <w:rPr>
          <w:rFonts w:ascii="Times New Roman" w:hAnsi="Times New Roman" w:cs="Times New Roman"/>
          <w:sz w:val="28"/>
          <w:szCs w:val="28"/>
        </w:rPr>
        <w:t>акона от 25 октября 2001 года № 137-ФЗ «</w:t>
      </w:r>
      <w:r w:rsidRPr="00C067D9">
        <w:rPr>
          <w:rFonts w:ascii="Times New Roman" w:hAnsi="Times New Roman" w:cs="Times New Roman"/>
          <w:sz w:val="28"/>
          <w:szCs w:val="28"/>
        </w:rPr>
        <w:t>О введении в действие Земельно</w:t>
      </w:r>
      <w:r w:rsidR="000D0AB2" w:rsidRPr="00C067D9">
        <w:rPr>
          <w:rFonts w:ascii="Times New Roman" w:hAnsi="Times New Roman" w:cs="Times New Roman"/>
          <w:sz w:val="28"/>
          <w:szCs w:val="28"/>
        </w:rPr>
        <w:t>го кодекса Российской Федерации»</w:t>
      </w:r>
      <w:r w:rsidRPr="00C067D9">
        <w:rPr>
          <w:rFonts w:ascii="Times New Roman" w:hAnsi="Times New Roman" w:cs="Times New Roman"/>
          <w:sz w:val="28"/>
          <w:szCs w:val="28"/>
        </w:rPr>
        <w:t>, в случае не</w:t>
      </w:r>
      <w:r w:rsidR="000D0AB2" w:rsidRPr="00C067D9">
        <w:rPr>
          <w:rFonts w:ascii="Times New Roman" w:hAnsi="Times New Roman" w:cs="Times New Roman"/>
          <w:sz w:val="28"/>
          <w:szCs w:val="28"/>
        </w:rPr>
        <w:t xml:space="preserve"> </w:t>
      </w:r>
      <w:r w:rsidRPr="00C067D9">
        <w:rPr>
          <w:rFonts w:ascii="Times New Roman" w:hAnsi="Times New Roman" w:cs="Times New Roman"/>
          <w:sz w:val="28"/>
          <w:szCs w:val="28"/>
        </w:rPr>
        <w:t>введения в эксплуатацию объектов недвижимости по истечении трех лет с даты заключения договора аренды земельного участка.</w:t>
      </w:r>
    </w:p>
    <w:p w:rsidR="00872F81" w:rsidRPr="00C067D9" w:rsidRDefault="00872F81">
      <w:pPr>
        <w:rPr>
          <w:rFonts w:ascii="Times New Roman" w:hAnsi="Times New Roman" w:cs="Times New Roman"/>
          <w:sz w:val="28"/>
          <w:szCs w:val="28"/>
        </w:rPr>
      </w:pPr>
      <w:bookmarkStart w:id="15" w:name="sub_40"/>
      <w:bookmarkEnd w:id="14"/>
      <w:r w:rsidRPr="00C067D9">
        <w:rPr>
          <w:rFonts w:ascii="Times New Roman" w:hAnsi="Times New Roman" w:cs="Times New Roman"/>
          <w:sz w:val="28"/>
          <w:szCs w:val="28"/>
        </w:rPr>
        <w:t xml:space="preserve">4. Арендная плата определяется на основании рыночной стоимости земельного участка, определяемой в соответствии с </w:t>
      </w:r>
      <w:hyperlink r:id="rId17"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Российской Федерации об оценочной деятельности в размере, установленном в </w:t>
      </w:r>
      <w:hyperlink w:anchor="sub_41" w:history="1">
        <w:r w:rsidRPr="00C067D9">
          <w:rPr>
            <w:rStyle w:val="a4"/>
            <w:rFonts w:ascii="Times New Roman" w:hAnsi="Times New Roman"/>
            <w:color w:val="auto"/>
            <w:sz w:val="28"/>
            <w:szCs w:val="28"/>
          </w:rPr>
          <w:t>подпунктах 4.1</w:t>
        </w:r>
      </w:hyperlink>
      <w:r w:rsidRPr="00C067D9">
        <w:rPr>
          <w:rFonts w:ascii="Times New Roman" w:hAnsi="Times New Roman" w:cs="Times New Roman"/>
          <w:sz w:val="28"/>
          <w:szCs w:val="28"/>
        </w:rPr>
        <w:t xml:space="preserve"> и </w:t>
      </w:r>
      <w:hyperlink w:anchor="sub_42" w:history="1">
        <w:r w:rsidRPr="00C067D9">
          <w:rPr>
            <w:rStyle w:val="a4"/>
            <w:rFonts w:ascii="Times New Roman" w:hAnsi="Times New Roman"/>
            <w:color w:val="auto"/>
            <w:sz w:val="28"/>
            <w:szCs w:val="28"/>
          </w:rPr>
          <w:t>4.2</w:t>
        </w:r>
      </w:hyperlink>
      <w:r w:rsidRPr="00C067D9">
        <w:rPr>
          <w:rFonts w:ascii="Times New Roman" w:hAnsi="Times New Roman" w:cs="Times New Roman"/>
          <w:sz w:val="28"/>
          <w:szCs w:val="28"/>
        </w:rPr>
        <w:t xml:space="preserve"> настоящего пункта.</w:t>
      </w:r>
    </w:p>
    <w:p w:rsidR="00872F81" w:rsidRPr="00C067D9" w:rsidRDefault="00872F81">
      <w:pPr>
        <w:rPr>
          <w:rFonts w:ascii="Times New Roman" w:hAnsi="Times New Roman" w:cs="Times New Roman"/>
          <w:sz w:val="28"/>
          <w:szCs w:val="28"/>
        </w:rPr>
      </w:pPr>
      <w:bookmarkStart w:id="16" w:name="sub_41"/>
      <w:bookmarkEnd w:id="15"/>
      <w:r w:rsidRPr="00C067D9">
        <w:rPr>
          <w:rFonts w:ascii="Times New Roman" w:hAnsi="Times New Roman" w:cs="Times New Roman"/>
          <w:sz w:val="28"/>
          <w:szCs w:val="28"/>
        </w:rPr>
        <w:t>4.1. Арендная плата рассчитывается в размере 1,5 процента от рыночной стоимости в отношении следующих земельных участков:</w:t>
      </w:r>
    </w:p>
    <w:bookmarkEnd w:id="16"/>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4.1.1. Земельного участка общего пользования, за исключением случаев, предусмотренных </w:t>
      </w:r>
      <w:hyperlink w:anchor="sub_60" w:history="1">
        <w:r w:rsidRPr="00C067D9">
          <w:rPr>
            <w:rStyle w:val="a4"/>
            <w:rFonts w:ascii="Times New Roman" w:hAnsi="Times New Roman"/>
            <w:color w:val="auto"/>
            <w:sz w:val="28"/>
            <w:szCs w:val="28"/>
          </w:rPr>
          <w:t>пунктами 6</w:t>
        </w:r>
      </w:hyperlink>
      <w:r w:rsidRPr="00C067D9">
        <w:rPr>
          <w:rFonts w:ascii="Times New Roman" w:hAnsi="Times New Roman" w:cs="Times New Roman"/>
          <w:sz w:val="28"/>
          <w:szCs w:val="28"/>
        </w:rPr>
        <w:t xml:space="preserve"> и </w:t>
      </w:r>
      <w:hyperlink w:anchor="sub_70" w:history="1">
        <w:r w:rsidRPr="00C067D9">
          <w:rPr>
            <w:rStyle w:val="a4"/>
            <w:rFonts w:ascii="Times New Roman" w:hAnsi="Times New Roman"/>
            <w:color w:val="auto"/>
            <w:sz w:val="28"/>
            <w:szCs w:val="28"/>
          </w:rPr>
          <w:t>7</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4.1.2.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w:t>
      </w:r>
      <w:r w:rsidR="00C067D9">
        <w:rPr>
          <w:rFonts w:ascii="Times New Roman" w:hAnsi="Times New Roman" w:cs="Times New Roman"/>
          <w:sz w:val="28"/>
          <w:szCs w:val="28"/>
        </w:rPr>
        <w:t xml:space="preserve">подпунктом 4.2 пункта 4, </w:t>
      </w:r>
      <w:hyperlink w:anchor="sub_625" w:history="1">
        <w:r w:rsidRPr="00C067D9">
          <w:rPr>
            <w:rStyle w:val="a4"/>
            <w:rFonts w:ascii="Times New Roman" w:hAnsi="Times New Roman"/>
            <w:color w:val="auto"/>
            <w:sz w:val="28"/>
            <w:szCs w:val="28"/>
          </w:rPr>
          <w:t>подпунктом 6.2.5 пункта 6</w:t>
        </w:r>
      </w:hyperlink>
      <w:r w:rsidRPr="00C067D9">
        <w:rPr>
          <w:rFonts w:ascii="Times New Roman" w:hAnsi="Times New Roman" w:cs="Times New Roman"/>
          <w:sz w:val="28"/>
          <w:szCs w:val="28"/>
        </w:rPr>
        <w:t xml:space="preserve"> и </w:t>
      </w:r>
      <w:hyperlink w:anchor="sub_70" w:history="1">
        <w:r w:rsidRPr="00C067D9">
          <w:rPr>
            <w:rStyle w:val="a4"/>
            <w:rFonts w:ascii="Times New Roman" w:hAnsi="Times New Roman"/>
            <w:color w:val="auto"/>
            <w:sz w:val="28"/>
            <w:szCs w:val="28"/>
          </w:rPr>
          <w:t>пунктом 7</w:t>
        </w:r>
      </w:hyperlink>
      <w:r w:rsidRPr="00C067D9">
        <w:rPr>
          <w:rFonts w:ascii="Times New Roman" w:hAnsi="Times New Roman" w:cs="Times New Roman"/>
          <w:sz w:val="28"/>
          <w:szCs w:val="28"/>
        </w:rPr>
        <w:t xml:space="preserve"> Порядка.</w:t>
      </w:r>
    </w:p>
    <w:p w:rsidR="00872F81" w:rsidRDefault="00872F81">
      <w:pPr>
        <w:rPr>
          <w:rFonts w:ascii="Times New Roman" w:hAnsi="Times New Roman" w:cs="Times New Roman"/>
          <w:sz w:val="28"/>
          <w:szCs w:val="28"/>
        </w:rPr>
      </w:pPr>
      <w:r w:rsidRPr="00C067D9">
        <w:rPr>
          <w:rFonts w:ascii="Times New Roman" w:hAnsi="Times New Roman" w:cs="Times New Roman"/>
          <w:sz w:val="28"/>
          <w:szCs w:val="28"/>
        </w:rPr>
        <w:t>4.1.3. Земельного участка, в отношении которого законодательством Российской Федерации или Порядком не установлен иной порядок определения размера арендной платы.</w:t>
      </w:r>
    </w:p>
    <w:p w:rsidR="00C067D9" w:rsidRPr="00C067D9" w:rsidRDefault="00C067D9">
      <w:pPr>
        <w:rPr>
          <w:rFonts w:ascii="Times New Roman" w:hAnsi="Times New Roman" w:cs="Times New Roman"/>
          <w:sz w:val="28"/>
          <w:szCs w:val="28"/>
        </w:rPr>
      </w:pPr>
      <w:r>
        <w:rPr>
          <w:rFonts w:ascii="Times New Roman" w:hAnsi="Times New Roman" w:cs="Times New Roman"/>
          <w:sz w:val="28"/>
          <w:szCs w:val="28"/>
        </w:rPr>
        <w:t>4.2. Арендная плата рассчитывается в размере 15 процентов от рыночной стоимости в отношении земельного участка, расположенного в игорной зоне, занятого зданиями, сооружениями, за исключением случаев, предусмотренных пунктом 7 Порядка.</w:t>
      </w:r>
    </w:p>
    <w:p w:rsidR="00872F81" w:rsidRPr="00C067D9" w:rsidRDefault="00872F81">
      <w:pPr>
        <w:rPr>
          <w:rFonts w:ascii="Times New Roman" w:hAnsi="Times New Roman" w:cs="Times New Roman"/>
          <w:sz w:val="28"/>
          <w:szCs w:val="28"/>
        </w:rPr>
      </w:pPr>
      <w:bookmarkStart w:id="17" w:name="sub_50"/>
      <w:r w:rsidRPr="00C067D9">
        <w:rPr>
          <w:rFonts w:ascii="Times New Roman" w:hAnsi="Times New Roman" w:cs="Times New Roman"/>
          <w:sz w:val="28"/>
          <w:szCs w:val="28"/>
        </w:rPr>
        <w:t xml:space="preserve">5. Арендная плата устанавливается в размере, определенном по результатам оценки рыночной стоимости, определяемой в соответствии с </w:t>
      </w:r>
      <w:hyperlink r:id="rId18"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Российской Федерации об оценочной деятельности, в отношении земельных участков, предоставленных юридическим лицам в соответствии с распоряжением главы администрации (губернатора) Краснодарского края для реализации масштабных инвестиционных проектов при условии соответствия указанных инвестиционных проектов критериям, установленным законом Краснодарского края.</w:t>
      </w:r>
    </w:p>
    <w:p w:rsidR="00872F81" w:rsidRPr="00C067D9" w:rsidRDefault="00872F81">
      <w:pPr>
        <w:rPr>
          <w:rFonts w:ascii="Times New Roman" w:hAnsi="Times New Roman" w:cs="Times New Roman"/>
          <w:sz w:val="28"/>
          <w:szCs w:val="28"/>
        </w:rPr>
      </w:pPr>
      <w:bookmarkStart w:id="18" w:name="sub_60"/>
      <w:bookmarkEnd w:id="17"/>
      <w:r w:rsidRPr="00C067D9">
        <w:rPr>
          <w:rFonts w:ascii="Times New Roman" w:hAnsi="Times New Roman" w:cs="Times New Roman"/>
          <w:sz w:val="28"/>
          <w:szCs w:val="28"/>
        </w:rPr>
        <w:t>6. Размер арендной платы за земельный участок определяется в размере земельного налога в следующих случаях:</w:t>
      </w:r>
    </w:p>
    <w:p w:rsidR="00872F81" w:rsidRPr="00C067D9" w:rsidRDefault="00872F81">
      <w:pPr>
        <w:rPr>
          <w:rFonts w:ascii="Times New Roman" w:hAnsi="Times New Roman" w:cs="Times New Roman"/>
          <w:sz w:val="28"/>
          <w:szCs w:val="28"/>
        </w:rPr>
      </w:pPr>
      <w:bookmarkStart w:id="19" w:name="sub_61"/>
      <w:bookmarkEnd w:id="18"/>
      <w:r w:rsidRPr="00C067D9">
        <w:rPr>
          <w:rFonts w:ascii="Times New Roman" w:hAnsi="Times New Roman" w:cs="Times New Roman"/>
          <w:sz w:val="28"/>
          <w:szCs w:val="28"/>
        </w:rPr>
        <w:t>6.1. Арендная плата рассчитывается в размере земельного налога в отношении земельного участка, используемого по договору аренды, заключенному до 1 марта 2015 года, исключительно для осуществления деятельности организаций отдыха и оздоровления детей летнего, сезонного и круглогодичного функционирования.</w:t>
      </w:r>
    </w:p>
    <w:p w:rsidR="00872F81" w:rsidRPr="00C067D9" w:rsidRDefault="00872F81">
      <w:pPr>
        <w:rPr>
          <w:rFonts w:ascii="Times New Roman" w:hAnsi="Times New Roman" w:cs="Times New Roman"/>
          <w:sz w:val="28"/>
          <w:szCs w:val="28"/>
        </w:rPr>
      </w:pPr>
      <w:bookmarkStart w:id="20" w:name="sub_62"/>
      <w:bookmarkEnd w:id="19"/>
      <w:r w:rsidRPr="00C067D9">
        <w:rPr>
          <w:rFonts w:ascii="Times New Roman" w:hAnsi="Times New Roman" w:cs="Times New Roman"/>
          <w:sz w:val="28"/>
          <w:szCs w:val="28"/>
        </w:rPr>
        <w:t>6.2. Арендная плата рассчитывается в размере земельного налога в случае заключения договора аренды земельного участка со следующими лицами:</w:t>
      </w:r>
    </w:p>
    <w:p w:rsidR="00872F81" w:rsidRPr="00C067D9" w:rsidRDefault="00872F81">
      <w:pPr>
        <w:rPr>
          <w:rFonts w:ascii="Times New Roman" w:hAnsi="Times New Roman" w:cs="Times New Roman"/>
          <w:sz w:val="28"/>
          <w:szCs w:val="28"/>
        </w:rPr>
      </w:pPr>
      <w:bookmarkStart w:id="21" w:name="sub_621"/>
      <w:bookmarkEnd w:id="20"/>
      <w:r w:rsidRPr="00C067D9">
        <w:rPr>
          <w:rFonts w:ascii="Times New Roman" w:hAnsi="Times New Roman" w:cs="Times New Roman"/>
          <w:sz w:val="28"/>
          <w:szCs w:val="28"/>
        </w:rPr>
        <w:t xml:space="preserve">6.2.1. С лицом, которое в соответствии с </w:t>
      </w:r>
      <w:hyperlink r:id="rId19" w:history="1">
        <w:r w:rsidRPr="00C067D9">
          <w:rPr>
            <w:rStyle w:val="a4"/>
            <w:rFonts w:ascii="Times New Roman" w:hAnsi="Times New Roman"/>
            <w:color w:val="auto"/>
            <w:sz w:val="28"/>
            <w:szCs w:val="28"/>
          </w:rPr>
          <w:t>Земельным кодексом</w:t>
        </w:r>
      </w:hyperlink>
      <w:r w:rsidRPr="00C067D9">
        <w:rPr>
          <w:rFonts w:ascii="Times New Roman" w:hAnsi="Times New Roman" w:cs="Times New Roman"/>
          <w:sz w:val="28"/>
          <w:szCs w:val="28"/>
        </w:rPr>
        <w:t xml:space="preserve"> Российской Федерации, а также с </w:t>
      </w:r>
      <w:hyperlink r:id="rId20" w:history="1">
        <w:r w:rsidRPr="00C067D9">
          <w:rPr>
            <w:rStyle w:val="a4"/>
            <w:rFonts w:ascii="Times New Roman" w:hAnsi="Times New Roman"/>
            <w:color w:val="auto"/>
            <w:sz w:val="28"/>
            <w:szCs w:val="28"/>
          </w:rPr>
          <w:t>Федеральным законом</w:t>
        </w:r>
      </w:hyperlink>
      <w:r w:rsidRPr="00C067D9">
        <w:rPr>
          <w:rFonts w:ascii="Times New Roman" w:hAnsi="Times New Roman" w:cs="Times New Roman"/>
          <w:sz w:val="28"/>
          <w:szCs w:val="28"/>
        </w:rPr>
        <w:t xml:space="preserve"> от </w:t>
      </w:r>
      <w:r w:rsidR="000D0AB2" w:rsidRPr="00C067D9">
        <w:rPr>
          <w:rFonts w:ascii="Times New Roman" w:hAnsi="Times New Roman" w:cs="Times New Roman"/>
          <w:sz w:val="28"/>
          <w:szCs w:val="28"/>
        </w:rPr>
        <w:t>25 октября 2001 года № 137-ФЗ «</w:t>
      </w:r>
      <w:r w:rsidRPr="00C067D9">
        <w:rPr>
          <w:rFonts w:ascii="Times New Roman" w:hAnsi="Times New Roman" w:cs="Times New Roman"/>
          <w:sz w:val="28"/>
          <w:szCs w:val="28"/>
        </w:rPr>
        <w:t>О введении в действие Земельно</w:t>
      </w:r>
      <w:r w:rsidR="000D0AB2" w:rsidRPr="00C067D9">
        <w:rPr>
          <w:rFonts w:ascii="Times New Roman" w:hAnsi="Times New Roman" w:cs="Times New Roman"/>
          <w:sz w:val="28"/>
          <w:szCs w:val="28"/>
        </w:rPr>
        <w:t>го кодекса Российской Федерации»</w:t>
      </w:r>
      <w:r w:rsidRPr="00C067D9">
        <w:rPr>
          <w:rFonts w:ascii="Times New Roman" w:hAnsi="Times New Roman" w:cs="Times New Roman"/>
          <w:sz w:val="28"/>
          <w:szCs w:val="28"/>
        </w:rPr>
        <w:t xml:space="preserve"> имеет право на предоставление в собственность бесплатно земельного участка, находящегося в </w:t>
      </w:r>
      <w:r w:rsidR="00541B31" w:rsidRPr="00C067D9">
        <w:rPr>
          <w:rFonts w:ascii="Times New Roman" w:hAnsi="Times New Roman" w:cs="Times New Roman"/>
          <w:sz w:val="28"/>
          <w:szCs w:val="28"/>
        </w:rPr>
        <w:t>муниципальной</w:t>
      </w:r>
      <w:r w:rsidRPr="00C067D9">
        <w:rPr>
          <w:rFonts w:ascii="Times New Roman" w:hAnsi="Times New Roman" w:cs="Times New Roman"/>
          <w:sz w:val="28"/>
          <w:szCs w:val="28"/>
        </w:rPr>
        <w:t xml:space="preserve">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bookmarkEnd w:id="21"/>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6.2.2.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6.2.3.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Краснодарского края, с некоммерческой организацией,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72F81" w:rsidRPr="00C067D9" w:rsidRDefault="00872F81">
      <w:pPr>
        <w:rPr>
          <w:rFonts w:ascii="Times New Roman" w:hAnsi="Times New Roman" w:cs="Times New Roman"/>
          <w:sz w:val="28"/>
          <w:szCs w:val="28"/>
        </w:rPr>
      </w:pPr>
      <w:bookmarkStart w:id="22" w:name="sub_624"/>
      <w:r w:rsidRPr="00C067D9">
        <w:rPr>
          <w:rFonts w:ascii="Times New Roman" w:hAnsi="Times New Roman" w:cs="Times New Roman"/>
          <w:sz w:val="28"/>
          <w:szCs w:val="28"/>
        </w:rPr>
        <w:t xml:space="preserve">6.2.4. С гражданами, имеющими в соответствии с федеральными законами, законами Краснодарского края право на первоочередное или внеочередное приобретение земельных участков, за исключением случая, предусмотренного </w:t>
      </w:r>
      <w:hyperlink w:anchor="sub_317" w:history="1">
        <w:r w:rsidRPr="00C067D9">
          <w:rPr>
            <w:rStyle w:val="a4"/>
            <w:rFonts w:ascii="Times New Roman" w:hAnsi="Times New Roman"/>
            <w:color w:val="auto"/>
            <w:sz w:val="28"/>
            <w:szCs w:val="28"/>
          </w:rPr>
          <w:t>подпунктом 3.1.7 пункта 3</w:t>
        </w:r>
      </w:hyperlink>
      <w:r w:rsidR="00541B31" w:rsidRPr="00C067D9">
        <w:rPr>
          <w:rFonts w:ascii="Times New Roman" w:hAnsi="Times New Roman" w:cs="Times New Roman"/>
          <w:sz w:val="28"/>
          <w:szCs w:val="28"/>
        </w:rPr>
        <w:t xml:space="preserve"> Порядка. </w:t>
      </w:r>
    </w:p>
    <w:p w:rsidR="00872F81" w:rsidRPr="00C067D9" w:rsidRDefault="00872F81">
      <w:pPr>
        <w:rPr>
          <w:rFonts w:ascii="Times New Roman" w:hAnsi="Times New Roman" w:cs="Times New Roman"/>
          <w:sz w:val="28"/>
          <w:szCs w:val="28"/>
        </w:rPr>
      </w:pPr>
      <w:bookmarkStart w:id="23" w:name="sub_625"/>
      <w:bookmarkEnd w:id="22"/>
      <w:r w:rsidRPr="00C067D9">
        <w:rPr>
          <w:rFonts w:ascii="Times New Roman" w:hAnsi="Times New Roman" w:cs="Times New Roman"/>
          <w:sz w:val="28"/>
          <w:szCs w:val="28"/>
        </w:rPr>
        <w:t xml:space="preserve">6.2.5. В соответствии с </w:t>
      </w:r>
      <w:hyperlink r:id="rId21" w:history="1">
        <w:r w:rsidRPr="00C067D9">
          <w:rPr>
            <w:rStyle w:val="a4"/>
            <w:rFonts w:ascii="Times New Roman" w:hAnsi="Times New Roman"/>
            <w:color w:val="auto"/>
            <w:sz w:val="28"/>
            <w:szCs w:val="28"/>
          </w:rPr>
          <w:t>пунктом 3</w:t>
        </w:r>
      </w:hyperlink>
      <w:r w:rsidRPr="00C067D9">
        <w:rPr>
          <w:rFonts w:ascii="Times New Roman" w:hAnsi="Times New Roman" w:cs="Times New Roman"/>
          <w:sz w:val="28"/>
          <w:szCs w:val="28"/>
        </w:rPr>
        <w:t xml:space="preserve"> или </w:t>
      </w:r>
      <w:hyperlink r:id="rId22" w:history="1">
        <w:r w:rsidRPr="00C067D9">
          <w:rPr>
            <w:rStyle w:val="a4"/>
            <w:rFonts w:ascii="Times New Roman" w:hAnsi="Times New Roman"/>
            <w:color w:val="auto"/>
            <w:sz w:val="28"/>
            <w:szCs w:val="28"/>
          </w:rPr>
          <w:t>4 статьи 39.20</w:t>
        </w:r>
      </w:hyperlink>
      <w:r w:rsidRPr="00C067D9">
        <w:rPr>
          <w:rFonts w:ascii="Times New Roman" w:hAnsi="Times New Roman" w:cs="Times New Roman"/>
          <w:sz w:val="28"/>
          <w:szCs w:val="28"/>
        </w:rPr>
        <w:t xml:space="preserve"> Земельного кодекса </w:t>
      </w:r>
      <w:r w:rsidRPr="00C067D9">
        <w:rPr>
          <w:rFonts w:ascii="Times New Roman" w:hAnsi="Times New Roman" w:cs="Times New Roman"/>
          <w:sz w:val="28"/>
          <w:szCs w:val="28"/>
        </w:rPr>
        <w:lastRenderedPageBreak/>
        <w:t>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bookmarkEnd w:id="23"/>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6.2.6.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6.2.7.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872F81" w:rsidRPr="00C067D9" w:rsidRDefault="00872F81">
      <w:pPr>
        <w:rPr>
          <w:rFonts w:ascii="Times New Roman" w:hAnsi="Times New Roman" w:cs="Times New Roman"/>
          <w:sz w:val="28"/>
          <w:szCs w:val="28"/>
        </w:rPr>
      </w:pPr>
      <w:bookmarkStart w:id="24" w:name="sub_70"/>
      <w:r w:rsidRPr="00C067D9">
        <w:rPr>
          <w:rFonts w:ascii="Times New Roman" w:hAnsi="Times New Roman" w:cs="Times New Roman"/>
          <w:sz w:val="28"/>
          <w:szCs w:val="28"/>
        </w:rPr>
        <w:t>7. 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rsidR="00872F81" w:rsidRPr="00C067D9" w:rsidRDefault="00872F81">
      <w:pPr>
        <w:rPr>
          <w:rFonts w:ascii="Times New Roman" w:hAnsi="Times New Roman" w:cs="Times New Roman"/>
          <w:sz w:val="28"/>
          <w:szCs w:val="28"/>
        </w:rPr>
      </w:pPr>
      <w:bookmarkStart w:id="25" w:name="sub_71"/>
      <w:bookmarkEnd w:id="24"/>
      <w:r w:rsidRPr="00C067D9">
        <w:rPr>
          <w:rFonts w:ascii="Times New Roman" w:hAnsi="Times New Roman" w:cs="Times New Roman"/>
          <w:sz w:val="28"/>
          <w:szCs w:val="28"/>
        </w:rPr>
        <w:t>7.1. В случае предоставления земельного участка для проведения работ, связанных с пользованием недрами.</w:t>
      </w:r>
    </w:p>
    <w:p w:rsidR="00872F81" w:rsidRPr="00C067D9" w:rsidRDefault="00872F81">
      <w:pPr>
        <w:rPr>
          <w:rFonts w:ascii="Times New Roman" w:hAnsi="Times New Roman" w:cs="Times New Roman"/>
          <w:sz w:val="28"/>
          <w:szCs w:val="28"/>
        </w:rPr>
      </w:pPr>
      <w:bookmarkStart w:id="26" w:name="sub_72"/>
      <w:bookmarkEnd w:id="25"/>
      <w:r w:rsidRPr="00C067D9">
        <w:rPr>
          <w:rFonts w:ascii="Times New Roman" w:hAnsi="Times New Roman" w:cs="Times New Roman"/>
          <w:sz w:val="28"/>
          <w:szCs w:val="28"/>
        </w:rPr>
        <w:t>7.2. В случае предоставления земельного участка для размещения следующих объектов:</w:t>
      </w:r>
    </w:p>
    <w:bookmarkEnd w:id="26"/>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7.2.1. Объектов федеральных энергетических систем и объектов энергетических систем регионального значения.</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7.2.2. Объектов использования атомной энергии.</w:t>
      </w:r>
    </w:p>
    <w:p w:rsidR="00872F81" w:rsidRPr="00C067D9" w:rsidRDefault="00872F81">
      <w:pPr>
        <w:rPr>
          <w:rFonts w:ascii="Times New Roman" w:hAnsi="Times New Roman" w:cs="Times New Roman"/>
          <w:sz w:val="28"/>
          <w:szCs w:val="28"/>
        </w:rPr>
      </w:pPr>
      <w:bookmarkStart w:id="27" w:name="sub_723"/>
      <w:r w:rsidRPr="00C067D9">
        <w:rPr>
          <w:rFonts w:ascii="Times New Roman" w:hAnsi="Times New Roman" w:cs="Times New Roman"/>
          <w:sz w:val="28"/>
          <w:szCs w:val="28"/>
        </w:rPr>
        <w:t>7.2.3. Объектов обороны страны и безопасности государства, в том числе инженерно-технические сооружений, линий связи и коммуникаций, возведенных в интересах защиты и охраны Государственной границы Российской Федерации.</w:t>
      </w:r>
    </w:p>
    <w:bookmarkEnd w:id="27"/>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7.2.4.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7.2.5. Объектов, обеспечивающих космическую деятельность.</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7.2.6. Линейных объектов федерального и регионального значения, обеспечивающих деятельность субъектов естественных монополий.</w:t>
      </w:r>
    </w:p>
    <w:p w:rsidR="00872F81" w:rsidRPr="00C067D9" w:rsidRDefault="00872F81">
      <w:pPr>
        <w:rPr>
          <w:rFonts w:ascii="Times New Roman" w:hAnsi="Times New Roman" w:cs="Times New Roman"/>
          <w:sz w:val="28"/>
          <w:szCs w:val="28"/>
        </w:rPr>
      </w:pPr>
      <w:bookmarkStart w:id="28" w:name="sub_727"/>
      <w:r w:rsidRPr="00C067D9">
        <w:rPr>
          <w:rFonts w:ascii="Times New Roman" w:hAnsi="Times New Roman" w:cs="Times New Roman"/>
          <w:sz w:val="28"/>
          <w:szCs w:val="28"/>
        </w:rPr>
        <w:t>7.2.7.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bookmarkEnd w:id="28"/>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7.2.8. Автомобильных дорог федерального, регионального или межмуниципального, местного значения.</w:t>
      </w:r>
    </w:p>
    <w:p w:rsidR="00872F81" w:rsidRPr="00C067D9" w:rsidRDefault="00872F81">
      <w:pPr>
        <w:rPr>
          <w:rFonts w:ascii="Times New Roman" w:hAnsi="Times New Roman" w:cs="Times New Roman"/>
          <w:sz w:val="28"/>
          <w:szCs w:val="28"/>
        </w:rPr>
      </w:pPr>
      <w:bookmarkStart w:id="29" w:name="sub_80"/>
      <w:r w:rsidRPr="00C067D9">
        <w:rPr>
          <w:rFonts w:ascii="Times New Roman" w:hAnsi="Times New Roman" w:cs="Times New Roman"/>
          <w:sz w:val="28"/>
          <w:szCs w:val="28"/>
        </w:rPr>
        <w:t xml:space="preserve">8. Арендная плата за земельные участки, используемые для размещения </w:t>
      </w:r>
      <w:r w:rsidRPr="00C067D9">
        <w:rPr>
          <w:rFonts w:ascii="Times New Roman" w:hAnsi="Times New Roman" w:cs="Times New Roman"/>
          <w:sz w:val="28"/>
          <w:szCs w:val="28"/>
        </w:rPr>
        <w:lastRenderedPageBreak/>
        <w:t>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составляет 1 процент от кадастровой стоимости этих земельных участков.</w:t>
      </w:r>
    </w:p>
    <w:p w:rsidR="00872F81" w:rsidRPr="00C067D9" w:rsidRDefault="00872F81">
      <w:pPr>
        <w:rPr>
          <w:rFonts w:ascii="Times New Roman" w:hAnsi="Times New Roman" w:cs="Times New Roman"/>
          <w:sz w:val="28"/>
          <w:szCs w:val="28"/>
        </w:rPr>
      </w:pPr>
      <w:bookmarkStart w:id="30" w:name="sub_90"/>
      <w:bookmarkEnd w:id="29"/>
      <w:r w:rsidRPr="00C067D9">
        <w:rPr>
          <w:rFonts w:ascii="Times New Roman" w:hAnsi="Times New Roman" w:cs="Times New Roman"/>
          <w:sz w:val="28"/>
          <w:szCs w:val="28"/>
        </w:rPr>
        <w:t>9. При переоформлении в установленном порядке права постоянного (бессрочного) пользования земельными участками на право аренды размер арендной платы не может превышать более чем в два раза размер земельного налога.</w:t>
      </w:r>
    </w:p>
    <w:p w:rsidR="00872F81" w:rsidRPr="00C067D9" w:rsidRDefault="00872F81">
      <w:pPr>
        <w:rPr>
          <w:rFonts w:ascii="Times New Roman" w:hAnsi="Times New Roman" w:cs="Times New Roman"/>
          <w:sz w:val="28"/>
          <w:szCs w:val="28"/>
        </w:rPr>
      </w:pPr>
      <w:bookmarkStart w:id="31" w:name="sub_1010"/>
      <w:bookmarkEnd w:id="30"/>
      <w:r w:rsidRPr="00C067D9">
        <w:rPr>
          <w:rFonts w:ascii="Times New Roman" w:hAnsi="Times New Roman" w:cs="Times New Roman"/>
          <w:sz w:val="28"/>
          <w:szCs w:val="28"/>
        </w:rPr>
        <w:t xml:space="preserve">10. В случае если в государственном кадастре недвижимости кадастровая стоимость земельного участка не указана либо указана в размере, равном нулю или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w:t>
      </w:r>
      <w:hyperlink r:id="rId23"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об оценочной деятельности.</w:t>
      </w:r>
    </w:p>
    <w:bookmarkEnd w:id="31"/>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При этом рыночная стоимость земельного участка для расчета арендной платы применяется в следующем порядке:</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для заключаемого договора аренды земельного участка - с даты заключения договора;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для действующего договора аренды земельного участка - с даты определения рыночной стоимости земельного участка как объекта оценки.</w:t>
      </w:r>
    </w:p>
    <w:p w:rsidR="00872F81" w:rsidRPr="00C067D9" w:rsidRDefault="00872F81">
      <w:pPr>
        <w:rPr>
          <w:rFonts w:ascii="Times New Roman" w:hAnsi="Times New Roman" w:cs="Times New Roman"/>
          <w:sz w:val="28"/>
          <w:szCs w:val="28"/>
        </w:rPr>
      </w:pPr>
      <w:bookmarkStart w:id="32" w:name="sub_11"/>
      <w:r w:rsidRPr="00C067D9">
        <w:rPr>
          <w:rFonts w:ascii="Times New Roman" w:hAnsi="Times New Roman" w:cs="Times New Roman"/>
          <w:sz w:val="28"/>
          <w:szCs w:val="28"/>
        </w:rPr>
        <w:t xml:space="preserve">11. Арендная плата за земельный участок, если иное не установлено федеральным законодательством, а также </w:t>
      </w:r>
      <w:hyperlink w:anchor="sub_60" w:history="1">
        <w:r w:rsidRPr="00C067D9">
          <w:rPr>
            <w:rStyle w:val="a4"/>
            <w:rFonts w:ascii="Times New Roman" w:hAnsi="Times New Roman"/>
            <w:color w:val="auto"/>
            <w:sz w:val="28"/>
            <w:szCs w:val="28"/>
          </w:rPr>
          <w:t>пунктами 6 - 9</w:t>
        </w:r>
      </w:hyperlink>
      <w:r w:rsidRPr="00C067D9">
        <w:rPr>
          <w:rFonts w:ascii="Times New Roman" w:hAnsi="Times New Roman" w:cs="Times New Roman"/>
          <w:sz w:val="28"/>
          <w:szCs w:val="28"/>
        </w:rPr>
        <w:t xml:space="preserve"> Порядка пересматривается арендодателем в одностороннем порядке в следующих случаях:</w:t>
      </w:r>
    </w:p>
    <w:p w:rsidR="00872F81" w:rsidRPr="00C067D9" w:rsidRDefault="00872F81">
      <w:pPr>
        <w:rPr>
          <w:rFonts w:ascii="Times New Roman" w:hAnsi="Times New Roman" w:cs="Times New Roman"/>
          <w:sz w:val="28"/>
          <w:szCs w:val="28"/>
        </w:rPr>
      </w:pPr>
      <w:bookmarkStart w:id="33" w:name="sub_111"/>
      <w:bookmarkEnd w:id="32"/>
      <w:r w:rsidRPr="00C067D9">
        <w:rPr>
          <w:rFonts w:ascii="Times New Roman" w:hAnsi="Times New Roman" w:cs="Times New Roman"/>
          <w:sz w:val="28"/>
          <w:szCs w:val="28"/>
        </w:rPr>
        <w:t>11.1. Изменение уровня инфляции.</w:t>
      </w:r>
    </w:p>
    <w:p w:rsidR="00872F81" w:rsidRPr="00C067D9" w:rsidRDefault="00872F81">
      <w:pPr>
        <w:rPr>
          <w:rFonts w:ascii="Times New Roman" w:hAnsi="Times New Roman" w:cs="Times New Roman"/>
          <w:sz w:val="28"/>
          <w:szCs w:val="28"/>
        </w:rPr>
      </w:pPr>
      <w:bookmarkStart w:id="34" w:name="sub_112"/>
      <w:bookmarkEnd w:id="33"/>
      <w:r w:rsidRPr="00C067D9">
        <w:rPr>
          <w:rFonts w:ascii="Times New Roman" w:hAnsi="Times New Roman" w:cs="Times New Roman"/>
          <w:sz w:val="28"/>
          <w:szCs w:val="28"/>
        </w:rPr>
        <w:t>11.2. 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872F81" w:rsidRPr="00C067D9" w:rsidRDefault="00872F81">
      <w:pPr>
        <w:rPr>
          <w:rFonts w:ascii="Times New Roman" w:hAnsi="Times New Roman" w:cs="Times New Roman"/>
          <w:sz w:val="28"/>
          <w:szCs w:val="28"/>
        </w:rPr>
      </w:pPr>
      <w:bookmarkStart w:id="35" w:name="sub_113"/>
      <w:bookmarkEnd w:id="34"/>
      <w:r w:rsidRPr="00C067D9">
        <w:rPr>
          <w:rFonts w:ascii="Times New Roman" w:hAnsi="Times New Roman" w:cs="Times New Roman"/>
          <w:sz w:val="28"/>
          <w:szCs w:val="28"/>
        </w:rPr>
        <w:t>11.3. Изменение рыночной стоимости земельного участка:</w:t>
      </w:r>
    </w:p>
    <w:bookmarkEnd w:id="35"/>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в случае изменения методики расчета арендной платы при переходе на рыночную стоимость земельного участка - с даты определения новой рыночной стоимости земельного участка;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в иных случаях - с начала финансового года, следующего за годом изменения рыночной стоимости земельного участка, но не ранее чем через год после определения рыночной стоимости земельного участка.</w:t>
      </w:r>
    </w:p>
    <w:p w:rsidR="00872F81" w:rsidRPr="00C067D9" w:rsidRDefault="00872F81">
      <w:pPr>
        <w:rPr>
          <w:rFonts w:ascii="Times New Roman" w:hAnsi="Times New Roman" w:cs="Times New Roman"/>
          <w:sz w:val="28"/>
          <w:szCs w:val="28"/>
        </w:rPr>
      </w:pPr>
      <w:bookmarkStart w:id="36" w:name="sub_114"/>
      <w:r w:rsidRPr="00C067D9">
        <w:rPr>
          <w:rFonts w:ascii="Times New Roman" w:hAnsi="Times New Roman" w:cs="Times New Roman"/>
          <w:sz w:val="28"/>
          <w:szCs w:val="28"/>
        </w:rPr>
        <w:t>11.4. Пересмотр ставок арендной платы и (или) ставок земельного налога.</w:t>
      </w:r>
    </w:p>
    <w:p w:rsidR="00872F81" w:rsidRPr="00C067D9" w:rsidRDefault="00872F81">
      <w:pPr>
        <w:rPr>
          <w:rFonts w:ascii="Times New Roman" w:hAnsi="Times New Roman" w:cs="Times New Roman"/>
          <w:sz w:val="28"/>
          <w:szCs w:val="28"/>
        </w:rPr>
      </w:pPr>
      <w:bookmarkStart w:id="37" w:name="sub_115"/>
      <w:bookmarkEnd w:id="36"/>
      <w:r w:rsidRPr="00C067D9">
        <w:rPr>
          <w:rFonts w:ascii="Times New Roman" w:hAnsi="Times New Roman" w:cs="Times New Roman"/>
          <w:sz w:val="28"/>
          <w:szCs w:val="28"/>
        </w:rPr>
        <w:t>11.5. Изменение законод</w:t>
      </w:r>
      <w:r w:rsidR="00541B31" w:rsidRPr="00C067D9">
        <w:rPr>
          <w:rFonts w:ascii="Times New Roman" w:hAnsi="Times New Roman" w:cs="Times New Roman"/>
          <w:sz w:val="28"/>
          <w:szCs w:val="28"/>
        </w:rPr>
        <w:t>ательства Российской Федерации,</w:t>
      </w:r>
      <w:r w:rsidRPr="00C067D9">
        <w:rPr>
          <w:rFonts w:ascii="Times New Roman" w:hAnsi="Times New Roman" w:cs="Times New Roman"/>
          <w:sz w:val="28"/>
          <w:szCs w:val="28"/>
        </w:rPr>
        <w:t xml:space="preserve"> Краснодарского края,</w:t>
      </w:r>
      <w:r w:rsidR="00541B31" w:rsidRPr="00C067D9">
        <w:rPr>
          <w:rFonts w:ascii="Times New Roman" w:hAnsi="Times New Roman" w:cs="Times New Roman"/>
          <w:sz w:val="28"/>
          <w:szCs w:val="28"/>
        </w:rPr>
        <w:t xml:space="preserve"> муниципального образования Брюховецкий район,</w:t>
      </w:r>
      <w:r w:rsidRPr="00C067D9">
        <w:rPr>
          <w:rFonts w:ascii="Times New Roman" w:hAnsi="Times New Roman" w:cs="Times New Roman"/>
          <w:sz w:val="28"/>
          <w:szCs w:val="28"/>
        </w:rPr>
        <w:t xml:space="preserve"> регулирующего соответствующие правоотношения.</w:t>
      </w:r>
    </w:p>
    <w:p w:rsidR="00872F81" w:rsidRPr="00C067D9" w:rsidRDefault="00872F81">
      <w:pPr>
        <w:rPr>
          <w:rFonts w:ascii="Times New Roman" w:hAnsi="Times New Roman" w:cs="Times New Roman"/>
          <w:sz w:val="28"/>
          <w:szCs w:val="28"/>
        </w:rPr>
      </w:pPr>
      <w:bookmarkStart w:id="38" w:name="sub_116"/>
      <w:bookmarkEnd w:id="37"/>
      <w:r w:rsidRPr="00C067D9">
        <w:rPr>
          <w:rFonts w:ascii="Times New Roman" w:hAnsi="Times New Roman" w:cs="Times New Roman"/>
          <w:sz w:val="28"/>
          <w:szCs w:val="28"/>
        </w:rPr>
        <w:t>11.6. В случаях, предусмотренных условиями договора.</w:t>
      </w:r>
    </w:p>
    <w:p w:rsidR="00872F81" w:rsidRPr="00C067D9" w:rsidRDefault="00872F81">
      <w:pPr>
        <w:rPr>
          <w:rFonts w:ascii="Times New Roman" w:hAnsi="Times New Roman" w:cs="Times New Roman"/>
          <w:sz w:val="28"/>
          <w:szCs w:val="28"/>
        </w:rPr>
      </w:pPr>
      <w:bookmarkStart w:id="39" w:name="sub_117"/>
      <w:bookmarkEnd w:id="38"/>
      <w:r w:rsidRPr="00C067D9">
        <w:rPr>
          <w:rFonts w:ascii="Times New Roman" w:hAnsi="Times New Roman" w:cs="Times New Roman"/>
          <w:sz w:val="28"/>
          <w:szCs w:val="28"/>
        </w:rPr>
        <w:t>11.7. В иных случаях, предусмотренных законодательством.</w:t>
      </w:r>
    </w:p>
    <w:p w:rsidR="00872F81" w:rsidRPr="00C067D9" w:rsidRDefault="00872F81">
      <w:pPr>
        <w:rPr>
          <w:rFonts w:ascii="Times New Roman" w:hAnsi="Times New Roman" w:cs="Times New Roman"/>
          <w:sz w:val="28"/>
          <w:szCs w:val="28"/>
        </w:rPr>
      </w:pPr>
      <w:bookmarkStart w:id="40" w:name="sub_12"/>
      <w:bookmarkEnd w:id="39"/>
      <w:r w:rsidRPr="00C067D9">
        <w:rPr>
          <w:rFonts w:ascii="Times New Roman" w:hAnsi="Times New Roman" w:cs="Times New Roman"/>
          <w:sz w:val="28"/>
          <w:szCs w:val="28"/>
        </w:rPr>
        <w:lastRenderedPageBreak/>
        <w:t>12.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соответствующий финансовый год, который применяется ежегодно по состоянию на начало соответствующего финансового года, начиная с года, следующего за годом, в котором заключен указанный договор аренды.</w:t>
      </w:r>
    </w:p>
    <w:p w:rsidR="00872F81" w:rsidRPr="00C067D9" w:rsidRDefault="00872F81">
      <w:pPr>
        <w:rPr>
          <w:rFonts w:ascii="Times New Roman" w:hAnsi="Times New Roman" w:cs="Times New Roman"/>
          <w:sz w:val="28"/>
          <w:szCs w:val="28"/>
        </w:rPr>
      </w:pPr>
      <w:bookmarkStart w:id="41" w:name="sub_13"/>
      <w:bookmarkEnd w:id="40"/>
      <w:r w:rsidRPr="00C067D9">
        <w:rPr>
          <w:rFonts w:ascii="Times New Roman" w:hAnsi="Times New Roman" w:cs="Times New Roman"/>
          <w:sz w:val="28"/>
          <w:szCs w:val="28"/>
        </w:rPr>
        <w:t xml:space="preserve">13. Арендная плата, рассчитанная на основании кадастровой стоимости земельного участка либо рыночной стоимости земельного участка, подлежит перерасчету в связи с изменением, соответственно, кадастровой стоимости земельного участка либо рыночной стоимости земельного участка. В этом случае индексация арендной платы с учетом размера уровня инфляции, указанного в </w:t>
      </w:r>
      <w:hyperlink w:anchor="sub_12" w:history="1">
        <w:r w:rsidRPr="00C067D9">
          <w:rPr>
            <w:rStyle w:val="a4"/>
            <w:rFonts w:ascii="Times New Roman" w:hAnsi="Times New Roman"/>
            <w:color w:val="auto"/>
            <w:sz w:val="28"/>
            <w:szCs w:val="28"/>
          </w:rPr>
          <w:t>пункте 12</w:t>
        </w:r>
      </w:hyperlink>
      <w:r w:rsidRPr="00C067D9">
        <w:rPr>
          <w:rFonts w:ascii="Times New Roman" w:hAnsi="Times New Roman" w:cs="Times New Roman"/>
          <w:sz w:val="28"/>
          <w:szCs w:val="28"/>
        </w:rPr>
        <w:t xml:space="preserve"> Порядка, не проводится.</w:t>
      </w:r>
    </w:p>
    <w:p w:rsidR="00872F81" w:rsidRPr="00C067D9" w:rsidRDefault="00872F81">
      <w:pPr>
        <w:rPr>
          <w:rFonts w:ascii="Times New Roman" w:hAnsi="Times New Roman" w:cs="Times New Roman"/>
          <w:sz w:val="28"/>
          <w:szCs w:val="28"/>
        </w:rPr>
      </w:pPr>
      <w:bookmarkStart w:id="42" w:name="sub_14"/>
      <w:bookmarkEnd w:id="41"/>
      <w:r w:rsidRPr="00C067D9">
        <w:rPr>
          <w:rFonts w:ascii="Times New Roman" w:hAnsi="Times New Roman" w:cs="Times New Roman"/>
          <w:sz w:val="28"/>
          <w:szCs w:val="28"/>
        </w:rPr>
        <w:t>14. 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bookmarkEnd w:id="42"/>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Арендным периодом признается месяц, квартал или полугодие в соответствии с условиями договора аренды земельного участка.</w:t>
      </w:r>
    </w:p>
    <w:p w:rsidR="00872F81" w:rsidRPr="00C067D9" w:rsidRDefault="00872F81">
      <w:pPr>
        <w:rPr>
          <w:rFonts w:ascii="Times New Roman" w:hAnsi="Times New Roman" w:cs="Times New Roman"/>
          <w:sz w:val="28"/>
          <w:szCs w:val="28"/>
        </w:rPr>
      </w:pPr>
      <w:bookmarkStart w:id="43" w:name="sub_15"/>
      <w:r w:rsidRPr="00C067D9">
        <w:rPr>
          <w:rFonts w:ascii="Times New Roman" w:hAnsi="Times New Roman" w:cs="Times New Roman"/>
          <w:sz w:val="28"/>
          <w:szCs w:val="28"/>
        </w:rPr>
        <w:t>15. 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rsidR="00872F81" w:rsidRPr="00C067D9" w:rsidRDefault="00872F81">
      <w:pPr>
        <w:rPr>
          <w:rFonts w:ascii="Times New Roman" w:hAnsi="Times New Roman" w:cs="Times New Roman"/>
          <w:sz w:val="28"/>
          <w:szCs w:val="28"/>
        </w:rPr>
      </w:pPr>
      <w:bookmarkStart w:id="44" w:name="sub_16"/>
      <w:bookmarkEnd w:id="43"/>
      <w:r w:rsidRPr="00C067D9">
        <w:rPr>
          <w:rFonts w:ascii="Times New Roman" w:hAnsi="Times New Roman" w:cs="Times New Roman"/>
          <w:sz w:val="28"/>
          <w:szCs w:val="28"/>
        </w:rPr>
        <w:t>16. 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
    <w:bookmarkEnd w:id="44"/>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Исключение из настоящего случая возможно с согласия всех правообладателей здания, сооружения или помещений в них либо по решению суда.</w:t>
      </w:r>
    </w:p>
    <w:p w:rsidR="00872F81" w:rsidRPr="00C067D9" w:rsidRDefault="00872F81">
      <w:pPr>
        <w:rPr>
          <w:rFonts w:ascii="Times New Roman" w:hAnsi="Times New Roman" w:cs="Times New Roman"/>
          <w:sz w:val="28"/>
          <w:szCs w:val="28"/>
        </w:rPr>
      </w:pPr>
      <w:bookmarkStart w:id="45" w:name="sub_17"/>
      <w:r w:rsidRPr="00C067D9">
        <w:rPr>
          <w:rFonts w:ascii="Times New Roman" w:hAnsi="Times New Roman" w:cs="Times New Roman"/>
          <w:sz w:val="28"/>
          <w:szCs w:val="28"/>
        </w:rPr>
        <w:t>17. 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bookmarkEnd w:id="45"/>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541B31" w:rsidRPr="00C067D9" w:rsidRDefault="00541B31" w:rsidP="00541B31">
      <w:pPr>
        <w:ind w:firstLine="0"/>
        <w:rPr>
          <w:rFonts w:ascii="Times New Roman" w:hAnsi="Times New Roman" w:cs="Times New Roman"/>
          <w:sz w:val="28"/>
          <w:szCs w:val="28"/>
        </w:rPr>
      </w:pPr>
    </w:p>
    <w:p w:rsidR="00541B31" w:rsidRDefault="00C067D9" w:rsidP="00541B31">
      <w:pPr>
        <w:ind w:firstLine="0"/>
        <w:rPr>
          <w:rFonts w:ascii="Times New Roman" w:hAnsi="Times New Roman" w:cs="Times New Roman"/>
          <w:sz w:val="28"/>
          <w:szCs w:val="28"/>
        </w:rPr>
      </w:pPr>
      <w:r>
        <w:rPr>
          <w:rFonts w:ascii="Times New Roman" w:hAnsi="Times New Roman" w:cs="Times New Roman"/>
          <w:sz w:val="28"/>
          <w:szCs w:val="28"/>
        </w:rPr>
        <w:t>Глава Большебейсугского сельского</w:t>
      </w:r>
    </w:p>
    <w:p w:rsidR="00C067D9" w:rsidRPr="00086F16" w:rsidRDefault="00C067D9" w:rsidP="00541B31">
      <w:pPr>
        <w:ind w:firstLine="0"/>
        <w:rPr>
          <w:rFonts w:ascii="Times New Roman" w:hAnsi="Times New Roman" w:cs="Times New Roman"/>
          <w:sz w:val="28"/>
          <w:szCs w:val="28"/>
        </w:rPr>
      </w:pPr>
      <w:r>
        <w:rPr>
          <w:rFonts w:ascii="Times New Roman" w:hAnsi="Times New Roman" w:cs="Times New Roman"/>
          <w:sz w:val="28"/>
          <w:szCs w:val="28"/>
        </w:rPr>
        <w:t xml:space="preserve">поселения Брюховецкого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Погородний</w:t>
      </w:r>
    </w:p>
    <w:sectPr w:rsidR="00C067D9" w:rsidRPr="00086F16" w:rsidSect="00541B31">
      <w:headerReference w:type="default" r:id="rId24"/>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54F" w:rsidRDefault="00A4454F" w:rsidP="00541B31">
      <w:r>
        <w:separator/>
      </w:r>
    </w:p>
  </w:endnote>
  <w:endnote w:type="continuationSeparator" w:id="0">
    <w:p w:rsidR="00A4454F" w:rsidRDefault="00A4454F" w:rsidP="0054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54F" w:rsidRDefault="00A4454F" w:rsidP="00541B31">
      <w:r>
        <w:separator/>
      </w:r>
    </w:p>
  </w:footnote>
  <w:footnote w:type="continuationSeparator" w:id="0">
    <w:p w:rsidR="00A4454F" w:rsidRDefault="00A4454F" w:rsidP="00541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90533"/>
      <w:docPartObj>
        <w:docPartGallery w:val="Page Numbers (Top of Page)"/>
        <w:docPartUnique/>
      </w:docPartObj>
    </w:sdtPr>
    <w:sdtEndPr>
      <w:rPr>
        <w:rFonts w:ascii="Times New Roman" w:hAnsi="Times New Roman" w:cs="Times New Roman"/>
      </w:rPr>
    </w:sdtEndPr>
    <w:sdtContent>
      <w:p w:rsidR="00541B31" w:rsidRPr="00541B31" w:rsidRDefault="00541B31">
        <w:pPr>
          <w:pStyle w:val="affff0"/>
          <w:jc w:val="center"/>
          <w:rPr>
            <w:rFonts w:ascii="Times New Roman" w:hAnsi="Times New Roman" w:cs="Times New Roman"/>
          </w:rPr>
        </w:pPr>
        <w:r w:rsidRPr="00541B31">
          <w:rPr>
            <w:rFonts w:ascii="Times New Roman" w:hAnsi="Times New Roman" w:cs="Times New Roman"/>
          </w:rPr>
          <w:fldChar w:fldCharType="begin"/>
        </w:r>
        <w:r w:rsidRPr="00541B31">
          <w:rPr>
            <w:rFonts w:ascii="Times New Roman" w:hAnsi="Times New Roman" w:cs="Times New Roman"/>
          </w:rPr>
          <w:instrText>PAGE   \* MERGEFORMAT</w:instrText>
        </w:r>
        <w:r w:rsidRPr="00541B31">
          <w:rPr>
            <w:rFonts w:ascii="Times New Roman" w:hAnsi="Times New Roman" w:cs="Times New Roman"/>
          </w:rPr>
          <w:fldChar w:fldCharType="separate"/>
        </w:r>
        <w:r w:rsidR="00EC254A">
          <w:rPr>
            <w:rFonts w:ascii="Times New Roman" w:hAnsi="Times New Roman" w:cs="Times New Roman"/>
            <w:noProof/>
          </w:rPr>
          <w:t>3</w:t>
        </w:r>
        <w:r w:rsidRPr="00541B31">
          <w:rPr>
            <w:rFonts w:ascii="Times New Roman" w:hAnsi="Times New Roman" w:cs="Times New Roman"/>
          </w:rPr>
          <w:fldChar w:fldCharType="end"/>
        </w:r>
      </w:p>
    </w:sdtContent>
  </w:sdt>
  <w:p w:rsidR="00541B31" w:rsidRPr="00B57AA0" w:rsidRDefault="00541B31">
    <w:pPr>
      <w:pStyle w:val="affff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F3"/>
    <w:rsid w:val="00086F16"/>
    <w:rsid w:val="000C2452"/>
    <w:rsid w:val="000C34B1"/>
    <w:rsid w:val="000D0AB2"/>
    <w:rsid w:val="0011211A"/>
    <w:rsid w:val="0025679D"/>
    <w:rsid w:val="003117DD"/>
    <w:rsid w:val="0041726F"/>
    <w:rsid w:val="00541B31"/>
    <w:rsid w:val="006A6B66"/>
    <w:rsid w:val="007704CE"/>
    <w:rsid w:val="008123C9"/>
    <w:rsid w:val="00872F81"/>
    <w:rsid w:val="008A0DCE"/>
    <w:rsid w:val="008B627C"/>
    <w:rsid w:val="009B13E5"/>
    <w:rsid w:val="00A179DB"/>
    <w:rsid w:val="00A4454F"/>
    <w:rsid w:val="00AC0AF3"/>
    <w:rsid w:val="00AD7E19"/>
    <w:rsid w:val="00AE4A86"/>
    <w:rsid w:val="00B57AA0"/>
    <w:rsid w:val="00C067D9"/>
    <w:rsid w:val="00E931A6"/>
    <w:rsid w:val="00EC2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4E3EE0-CC09-423B-B454-5B5175C7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541B31"/>
    <w:pPr>
      <w:tabs>
        <w:tab w:val="center" w:pos="4677"/>
        <w:tab w:val="right" w:pos="9355"/>
      </w:tabs>
    </w:pPr>
  </w:style>
  <w:style w:type="character" w:customStyle="1" w:styleId="affff1">
    <w:name w:val="Верхний колонтитул Знак"/>
    <w:basedOn w:val="a0"/>
    <w:link w:val="affff0"/>
    <w:uiPriority w:val="99"/>
    <w:rsid w:val="00541B31"/>
    <w:rPr>
      <w:rFonts w:ascii="Arial" w:hAnsi="Arial" w:cs="Arial"/>
      <w:sz w:val="24"/>
      <w:szCs w:val="24"/>
    </w:rPr>
  </w:style>
  <w:style w:type="paragraph" w:styleId="affff2">
    <w:name w:val="footer"/>
    <w:basedOn w:val="a"/>
    <w:link w:val="affff3"/>
    <w:uiPriority w:val="99"/>
    <w:unhideWhenUsed/>
    <w:rsid w:val="00541B31"/>
    <w:pPr>
      <w:tabs>
        <w:tab w:val="center" w:pos="4677"/>
        <w:tab w:val="right" w:pos="9355"/>
      </w:tabs>
    </w:pPr>
  </w:style>
  <w:style w:type="character" w:customStyle="1" w:styleId="affff3">
    <w:name w:val="Нижний колонтитул Знак"/>
    <w:basedOn w:val="a0"/>
    <w:link w:val="affff2"/>
    <w:uiPriority w:val="99"/>
    <w:rsid w:val="00541B31"/>
    <w:rPr>
      <w:rFonts w:ascii="Arial" w:hAnsi="Arial" w:cs="Arial"/>
      <w:sz w:val="24"/>
      <w:szCs w:val="24"/>
    </w:rPr>
  </w:style>
  <w:style w:type="paragraph" w:styleId="affff4">
    <w:name w:val="Balloon Text"/>
    <w:basedOn w:val="a"/>
    <w:link w:val="affff5"/>
    <w:uiPriority w:val="99"/>
    <w:semiHidden/>
    <w:unhideWhenUsed/>
    <w:rsid w:val="00541B31"/>
    <w:rPr>
      <w:rFonts w:ascii="Segoe UI" w:hAnsi="Segoe UI" w:cs="Segoe UI"/>
      <w:sz w:val="18"/>
      <w:szCs w:val="18"/>
    </w:rPr>
  </w:style>
  <w:style w:type="character" w:customStyle="1" w:styleId="affff5">
    <w:name w:val="Текст выноски Знак"/>
    <w:basedOn w:val="a0"/>
    <w:link w:val="affff4"/>
    <w:uiPriority w:val="99"/>
    <w:semiHidden/>
    <w:rsid w:val="00541B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62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509.1" TargetMode="External"/><Relationship Id="rId13" Type="http://schemas.openxmlformats.org/officeDocument/2006/relationships/hyperlink" Target="garantF1://12024624.2" TargetMode="External"/><Relationship Id="rId18" Type="http://schemas.openxmlformats.org/officeDocument/2006/relationships/hyperlink" Target="garantF1://12012509.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garantF1://12024624.39203" TargetMode="External"/><Relationship Id="rId7" Type="http://schemas.openxmlformats.org/officeDocument/2006/relationships/hyperlink" Target="garantF1://12068567.0" TargetMode="External"/><Relationship Id="rId12" Type="http://schemas.openxmlformats.org/officeDocument/2006/relationships/hyperlink" Target="garantF1://12024624.2" TargetMode="External"/><Relationship Id="rId17" Type="http://schemas.openxmlformats.org/officeDocument/2006/relationships/hyperlink" Target="garantF1://12012509.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12024625.315" TargetMode="External"/><Relationship Id="rId20" Type="http://schemas.openxmlformats.org/officeDocument/2006/relationships/hyperlink" Target="garantF1://12024625.0" TargetMode="External"/><Relationship Id="rId1" Type="http://schemas.openxmlformats.org/officeDocument/2006/relationships/styles" Target="styles.xml"/><Relationship Id="rId6" Type="http://schemas.openxmlformats.org/officeDocument/2006/relationships/hyperlink" Target="garantF1://12024624.0" TargetMode="External"/><Relationship Id="rId11" Type="http://schemas.openxmlformats.org/officeDocument/2006/relationships/hyperlink" Target="garantF1://10800200.20001"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garantF1://12024625.315" TargetMode="External"/><Relationship Id="rId23" Type="http://schemas.openxmlformats.org/officeDocument/2006/relationships/hyperlink" Target="garantF1://12012509.1" TargetMode="External"/><Relationship Id="rId10" Type="http://schemas.openxmlformats.org/officeDocument/2006/relationships/hyperlink" Target="garantF1://10800200.20001" TargetMode="External"/><Relationship Id="rId19" Type="http://schemas.openxmlformats.org/officeDocument/2006/relationships/hyperlink" Target="garantF1://12024624.0" TargetMode="External"/><Relationship Id="rId4" Type="http://schemas.openxmlformats.org/officeDocument/2006/relationships/footnotes" Target="footnotes.xml"/><Relationship Id="rId9" Type="http://schemas.openxmlformats.org/officeDocument/2006/relationships/hyperlink" Target="garantF1://10800200.20001" TargetMode="External"/><Relationship Id="rId14" Type="http://schemas.openxmlformats.org/officeDocument/2006/relationships/hyperlink" Target="garantF1://12024624.2" TargetMode="External"/><Relationship Id="rId22" Type="http://schemas.openxmlformats.org/officeDocument/2006/relationships/hyperlink" Target="garantF1://12024624.39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3672</Words>
  <Characters>20933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Майя</cp:lastModifiedBy>
  <cp:revision>16</cp:revision>
  <cp:lastPrinted>2016-04-08T06:21:00Z</cp:lastPrinted>
  <dcterms:created xsi:type="dcterms:W3CDTF">2016-04-07T04:25:00Z</dcterms:created>
  <dcterms:modified xsi:type="dcterms:W3CDTF">2017-05-26T11:28:00Z</dcterms:modified>
</cp:coreProperties>
</file>