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81" w:rsidRDefault="00A04681" w:rsidP="00B40EC0">
      <w:pPr>
        <w:ind w:firstLine="5580"/>
        <w:jc w:val="center"/>
        <w:rPr>
          <w:sz w:val="28"/>
          <w:szCs w:val="28"/>
        </w:rPr>
      </w:pPr>
      <w:r>
        <w:rPr>
          <w:sz w:val="28"/>
          <w:szCs w:val="28"/>
        </w:rPr>
        <w:t xml:space="preserve">УТВЕРЖДЕН </w:t>
      </w:r>
    </w:p>
    <w:p w:rsidR="00A04681" w:rsidRDefault="00A04681" w:rsidP="00B40EC0">
      <w:pPr>
        <w:ind w:firstLine="5580"/>
        <w:jc w:val="center"/>
        <w:rPr>
          <w:sz w:val="28"/>
          <w:szCs w:val="28"/>
        </w:rPr>
      </w:pPr>
    </w:p>
    <w:p w:rsidR="00A04681" w:rsidRDefault="00A04681" w:rsidP="00B40EC0">
      <w:pPr>
        <w:ind w:firstLine="5580"/>
        <w:jc w:val="center"/>
        <w:rPr>
          <w:sz w:val="28"/>
          <w:szCs w:val="28"/>
        </w:rPr>
      </w:pPr>
      <w:r>
        <w:rPr>
          <w:sz w:val="28"/>
          <w:szCs w:val="28"/>
        </w:rPr>
        <w:t>ПРИЛОЖЕНИЕ № 1</w:t>
      </w:r>
    </w:p>
    <w:p w:rsidR="00A04681" w:rsidRDefault="00A04681" w:rsidP="00B40EC0">
      <w:pPr>
        <w:ind w:firstLine="5580"/>
        <w:jc w:val="center"/>
        <w:rPr>
          <w:sz w:val="28"/>
          <w:szCs w:val="28"/>
        </w:rPr>
      </w:pPr>
      <w:r>
        <w:rPr>
          <w:sz w:val="28"/>
          <w:szCs w:val="28"/>
        </w:rPr>
        <w:t>к постановлению главы</w:t>
      </w:r>
    </w:p>
    <w:p w:rsidR="00A04681" w:rsidRDefault="00A04681" w:rsidP="00B40EC0">
      <w:pPr>
        <w:ind w:firstLine="5580"/>
        <w:jc w:val="center"/>
        <w:rPr>
          <w:sz w:val="28"/>
          <w:szCs w:val="28"/>
        </w:rPr>
      </w:pPr>
      <w:r>
        <w:rPr>
          <w:sz w:val="28"/>
          <w:szCs w:val="28"/>
        </w:rPr>
        <w:t>Большебейсугского сельского</w:t>
      </w:r>
    </w:p>
    <w:p w:rsidR="00A04681" w:rsidRDefault="00A04681" w:rsidP="00B40EC0">
      <w:pPr>
        <w:ind w:firstLine="5387"/>
        <w:jc w:val="center"/>
        <w:rPr>
          <w:sz w:val="28"/>
          <w:szCs w:val="28"/>
        </w:rPr>
      </w:pPr>
      <w:r>
        <w:rPr>
          <w:sz w:val="28"/>
          <w:szCs w:val="28"/>
        </w:rPr>
        <w:t>поселения Брюховецкого района</w:t>
      </w:r>
    </w:p>
    <w:p w:rsidR="00A04681" w:rsidRPr="00A04681" w:rsidRDefault="00A04681" w:rsidP="00B40EC0">
      <w:pPr>
        <w:ind w:firstLine="5580"/>
        <w:jc w:val="center"/>
        <w:rPr>
          <w:sz w:val="28"/>
          <w:szCs w:val="28"/>
        </w:rPr>
      </w:pPr>
      <w:r>
        <w:rPr>
          <w:sz w:val="28"/>
          <w:szCs w:val="28"/>
        </w:rPr>
        <w:t>от _______________ № _____</w:t>
      </w:r>
    </w:p>
    <w:p w:rsidR="00A04681" w:rsidRDefault="00A04681" w:rsidP="00B40EC0">
      <w:pPr>
        <w:ind w:firstLine="5580"/>
        <w:rPr>
          <w:sz w:val="28"/>
          <w:szCs w:val="28"/>
        </w:rPr>
      </w:pPr>
    </w:p>
    <w:p w:rsidR="00A04681" w:rsidRDefault="00A04681" w:rsidP="00B40EC0">
      <w:pPr>
        <w:ind w:firstLine="5580"/>
        <w:rPr>
          <w:sz w:val="28"/>
          <w:szCs w:val="28"/>
        </w:rPr>
      </w:pPr>
    </w:p>
    <w:p w:rsidR="00A04681" w:rsidRDefault="00A04681" w:rsidP="00B40EC0">
      <w:pPr>
        <w:ind w:firstLine="5580"/>
        <w:rPr>
          <w:sz w:val="28"/>
          <w:szCs w:val="28"/>
        </w:rPr>
      </w:pPr>
    </w:p>
    <w:p w:rsidR="00A04681" w:rsidRDefault="00A04681" w:rsidP="00B40EC0">
      <w:pPr>
        <w:jc w:val="center"/>
        <w:rPr>
          <w:sz w:val="28"/>
          <w:szCs w:val="28"/>
        </w:rPr>
      </w:pPr>
      <w:r w:rsidRPr="008A3BA8">
        <w:rPr>
          <w:sz w:val="28"/>
          <w:szCs w:val="28"/>
        </w:rPr>
        <w:t>ПОРЯДОК</w:t>
      </w:r>
    </w:p>
    <w:p w:rsidR="00ED3FCB" w:rsidRDefault="00AB22D2" w:rsidP="00B40EC0">
      <w:pPr>
        <w:jc w:val="center"/>
        <w:rPr>
          <w:sz w:val="28"/>
          <w:szCs w:val="28"/>
        </w:rPr>
      </w:pPr>
      <w:r w:rsidRPr="002C1A5C">
        <w:rPr>
          <w:sz w:val="28"/>
          <w:szCs w:val="28"/>
        </w:rPr>
        <w:t xml:space="preserve">и условия предоставления </w:t>
      </w:r>
      <w:r>
        <w:rPr>
          <w:sz w:val="28"/>
          <w:szCs w:val="28"/>
        </w:rPr>
        <w:t>компенсационных выплат на возмещение расходов</w:t>
      </w:r>
      <w:r w:rsidRPr="002C1A5C">
        <w:rPr>
          <w:sz w:val="28"/>
          <w:szCs w:val="28"/>
        </w:rPr>
        <w:t xml:space="preserve"> по оплате жилья, отопления и освещения </w:t>
      </w:r>
      <w:r>
        <w:rPr>
          <w:sz w:val="28"/>
          <w:szCs w:val="28"/>
        </w:rPr>
        <w:t xml:space="preserve">отдельным категориям граждан, работающим и проживающим в </w:t>
      </w:r>
      <w:proofErr w:type="spellStart"/>
      <w:r>
        <w:rPr>
          <w:sz w:val="28"/>
          <w:szCs w:val="28"/>
        </w:rPr>
        <w:t>Большебейсугском</w:t>
      </w:r>
      <w:proofErr w:type="spellEnd"/>
      <w:r>
        <w:rPr>
          <w:sz w:val="28"/>
          <w:szCs w:val="28"/>
        </w:rPr>
        <w:t xml:space="preserve"> сельском поселении Брюховецкого района (далее специалисты села)</w:t>
      </w:r>
    </w:p>
    <w:p w:rsidR="0022448F" w:rsidRDefault="0022448F" w:rsidP="00B40EC0">
      <w:pPr>
        <w:jc w:val="center"/>
        <w:rPr>
          <w:sz w:val="28"/>
          <w:szCs w:val="28"/>
        </w:rPr>
      </w:pPr>
    </w:p>
    <w:p w:rsidR="0022448F" w:rsidRPr="0022448F" w:rsidRDefault="0022448F" w:rsidP="00B40EC0">
      <w:pPr>
        <w:widowControl w:val="0"/>
        <w:numPr>
          <w:ilvl w:val="0"/>
          <w:numId w:val="1"/>
        </w:numPr>
        <w:tabs>
          <w:tab w:val="left" w:pos="634"/>
        </w:tabs>
        <w:ind w:firstLine="340"/>
        <w:jc w:val="both"/>
        <w:rPr>
          <w:sz w:val="28"/>
          <w:szCs w:val="28"/>
        </w:rPr>
      </w:pPr>
      <w:r w:rsidRPr="0022448F">
        <w:rPr>
          <w:color w:val="000000"/>
          <w:sz w:val="28"/>
          <w:szCs w:val="28"/>
          <w:lang w:bidi="ru-RU"/>
        </w:rPr>
        <w:t xml:space="preserve">Настоящий 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и проживающим в </w:t>
      </w:r>
      <w:proofErr w:type="spellStart"/>
      <w:r>
        <w:rPr>
          <w:color w:val="000000"/>
          <w:sz w:val="28"/>
          <w:szCs w:val="28"/>
          <w:lang w:bidi="ru-RU"/>
        </w:rPr>
        <w:t>Большебейсугском</w:t>
      </w:r>
      <w:proofErr w:type="spellEnd"/>
      <w:r>
        <w:rPr>
          <w:color w:val="000000"/>
          <w:sz w:val="28"/>
          <w:szCs w:val="28"/>
          <w:lang w:bidi="ru-RU"/>
        </w:rPr>
        <w:t xml:space="preserve"> </w:t>
      </w:r>
      <w:r w:rsidRPr="0022448F">
        <w:rPr>
          <w:color w:val="000000"/>
          <w:sz w:val="28"/>
          <w:szCs w:val="28"/>
          <w:lang w:bidi="ru-RU"/>
        </w:rPr>
        <w:t xml:space="preserve"> </w:t>
      </w:r>
      <w:r>
        <w:rPr>
          <w:color w:val="000000"/>
          <w:sz w:val="28"/>
          <w:szCs w:val="28"/>
          <w:lang w:bidi="ru-RU"/>
        </w:rPr>
        <w:t xml:space="preserve">сельском поселении Брюховецкого района </w:t>
      </w:r>
      <w:r w:rsidRPr="0022448F">
        <w:rPr>
          <w:color w:val="000000"/>
          <w:sz w:val="28"/>
          <w:szCs w:val="28"/>
          <w:lang w:bidi="ru-RU"/>
        </w:rPr>
        <w:t xml:space="preserve">(далее - Порядок) разработан на </w:t>
      </w:r>
      <w:hyperlink r:id="rId7" w:history="1">
        <w:r w:rsidRPr="0022448F">
          <w:rPr>
            <w:rStyle w:val="a3"/>
            <w:color w:val="auto"/>
            <w:sz w:val="28"/>
            <w:szCs w:val="28"/>
            <w:u w:val="none"/>
            <w:lang w:bidi="ru-RU"/>
          </w:rPr>
          <w:t xml:space="preserve">основании </w:t>
        </w:r>
        <w:r w:rsidRPr="0022448F">
          <w:rPr>
            <w:rStyle w:val="a3"/>
            <w:color w:val="auto"/>
            <w:sz w:val="28"/>
            <w:szCs w:val="28"/>
            <w:u w:val="none"/>
          </w:rPr>
          <w:t xml:space="preserve">Закона Краснодарского края от </w:t>
        </w:r>
      </w:hyperlink>
      <w:hyperlink r:id="rId8" w:history="1">
        <w:r w:rsidRPr="0022448F">
          <w:rPr>
            <w:rStyle w:val="a3"/>
            <w:color w:val="auto"/>
            <w:sz w:val="28"/>
            <w:szCs w:val="28"/>
            <w:u w:val="none"/>
          </w:rPr>
          <w:t xml:space="preserve"> 3 ноября 2000</w:t>
        </w:r>
      </w:hyperlink>
      <w:r w:rsidRPr="0022448F">
        <w:rPr>
          <w:rStyle w:val="Bodytext2"/>
          <w:rFonts w:ascii="Times New Roman" w:hAnsi="Times New Roman" w:cs="Times New Roman"/>
          <w:color w:val="auto"/>
          <w:u w:val="none"/>
        </w:rPr>
        <w:t xml:space="preserve"> </w:t>
      </w:r>
      <w:hyperlink r:id="rId9" w:history="1">
        <w:r w:rsidRPr="0022448F">
          <w:rPr>
            <w:rStyle w:val="a3"/>
            <w:color w:val="auto"/>
            <w:sz w:val="28"/>
            <w:szCs w:val="28"/>
            <w:u w:val="none"/>
          </w:rPr>
          <w:t xml:space="preserve">года </w:t>
        </w:r>
        <w:r w:rsidRPr="0022448F">
          <w:rPr>
            <w:rStyle w:val="a3"/>
            <w:color w:val="auto"/>
            <w:sz w:val="28"/>
            <w:szCs w:val="28"/>
            <w:u w:val="none"/>
            <w:lang w:eastAsia="en-US" w:bidi="en-US"/>
          </w:rPr>
          <w:t xml:space="preserve">№ </w:t>
        </w:r>
        <w:r w:rsidRPr="0022448F">
          <w:rPr>
            <w:rStyle w:val="a3"/>
            <w:color w:val="auto"/>
            <w:sz w:val="28"/>
            <w:szCs w:val="28"/>
            <w:u w:val="none"/>
          </w:rPr>
          <w:t>325-КЗ "О культуре"</w:t>
        </w:r>
        <w:r w:rsidRPr="0022448F">
          <w:rPr>
            <w:rStyle w:val="a3"/>
            <w:color w:val="auto"/>
            <w:sz w:val="28"/>
            <w:szCs w:val="28"/>
            <w:u w:val="none"/>
            <w:lang w:bidi="ru-RU"/>
          </w:rPr>
          <w:t xml:space="preserve">. </w:t>
        </w:r>
        <w:r w:rsidR="00055E9F">
          <w:rPr>
            <w:rStyle w:val="a3"/>
            <w:color w:val="auto"/>
            <w:sz w:val="28"/>
            <w:szCs w:val="28"/>
            <w:u w:val="none"/>
            <w:lang w:bidi="ru-RU"/>
          </w:rPr>
          <w:t xml:space="preserve"> </w:t>
        </w:r>
      </w:hyperlink>
    </w:p>
    <w:p w:rsidR="0022448F" w:rsidRPr="0022448F" w:rsidRDefault="0022448F" w:rsidP="00B40EC0">
      <w:pPr>
        <w:widowControl w:val="0"/>
        <w:numPr>
          <w:ilvl w:val="0"/>
          <w:numId w:val="1"/>
        </w:numPr>
        <w:tabs>
          <w:tab w:val="left" w:pos="1106"/>
        </w:tabs>
        <w:ind w:firstLine="520"/>
        <w:jc w:val="both"/>
        <w:rPr>
          <w:sz w:val="28"/>
          <w:szCs w:val="28"/>
        </w:rPr>
      </w:pPr>
      <w:r w:rsidRPr="0022448F">
        <w:rPr>
          <w:color w:val="000000"/>
          <w:sz w:val="28"/>
          <w:szCs w:val="28"/>
          <w:lang w:bidi="ru-RU"/>
        </w:rPr>
        <w:t xml:space="preserve">Специалистам села </w:t>
      </w:r>
      <w:r w:rsidR="00C258F1">
        <w:rPr>
          <w:color w:val="000000"/>
          <w:sz w:val="28"/>
          <w:szCs w:val="28"/>
          <w:lang w:bidi="ru-RU"/>
        </w:rPr>
        <w:t>муниципального бюджетного учреждения «</w:t>
      </w:r>
      <w:proofErr w:type="spellStart"/>
      <w:r w:rsidR="00C258F1">
        <w:rPr>
          <w:color w:val="000000"/>
          <w:sz w:val="28"/>
          <w:szCs w:val="28"/>
          <w:lang w:bidi="ru-RU"/>
        </w:rPr>
        <w:t>Большебейсугский</w:t>
      </w:r>
      <w:proofErr w:type="spellEnd"/>
      <w:r w:rsidR="00C258F1">
        <w:rPr>
          <w:color w:val="000000"/>
          <w:sz w:val="28"/>
          <w:szCs w:val="28"/>
          <w:lang w:bidi="ru-RU"/>
        </w:rPr>
        <w:t xml:space="preserve"> сельский дом культуры» </w:t>
      </w:r>
      <w:r w:rsidRPr="0022448F">
        <w:rPr>
          <w:color w:val="000000"/>
          <w:sz w:val="28"/>
          <w:szCs w:val="28"/>
          <w:lang w:bidi="ru-RU"/>
        </w:rPr>
        <w:t>находящ</w:t>
      </w:r>
      <w:r w:rsidR="00C258F1">
        <w:rPr>
          <w:color w:val="000000"/>
          <w:sz w:val="28"/>
          <w:szCs w:val="28"/>
          <w:lang w:bidi="ru-RU"/>
        </w:rPr>
        <w:t>емся</w:t>
      </w:r>
      <w:r w:rsidRPr="0022448F">
        <w:rPr>
          <w:color w:val="000000"/>
          <w:sz w:val="28"/>
          <w:szCs w:val="28"/>
          <w:lang w:bidi="ru-RU"/>
        </w:rPr>
        <w:t xml:space="preserve"> в ведении </w:t>
      </w:r>
      <w:r w:rsidR="00C258F1">
        <w:rPr>
          <w:color w:val="000000"/>
          <w:sz w:val="28"/>
          <w:szCs w:val="28"/>
          <w:lang w:bidi="ru-RU"/>
        </w:rPr>
        <w:t>администрации Большебейсугского сельского поселения Брюховецкого района,</w:t>
      </w:r>
      <w:r w:rsidRPr="0022448F">
        <w:rPr>
          <w:color w:val="000000"/>
          <w:sz w:val="28"/>
          <w:szCs w:val="28"/>
          <w:lang w:bidi="ru-RU"/>
        </w:rPr>
        <w:t xml:space="preserve"> работающим и проживающим в сельских населенных пунктах предоставляются компенсационные выплаты на возм</w:t>
      </w:r>
      <w:r w:rsidR="00C258F1">
        <w:rPr>
          <w:color w:val="000000"/>
          <w:sz w:val="28"/>
          <w:szCs w:val="28"/>
          <w:lang w:bidi="ru-RU"/>
        </w:rPr>
        <w:t>ещение расходов по оплате жилья,</w:t>
      </w:r>
      <w:r w:rsidRPr="0022448F">
        <w:rPr>
          <w:color w:val="000000"/>
          <w:sz w:val="28"/>
          <w:szCs w:val="28"/>
          <w:lang w:bidi="ru-RU"/>
        </w:rPr>
        <w:t xml:space="preserve"> ото</w:t>
      </w:r>
      <w:r w:rsidR="00C258F1">
        <w:rPr>
          <w:color w:val="000000"/>
          <w:sz w:val="28"/>
          <w:szCs w:val="28"/>
          <w:lang w:bidi="ru-RU"/>
        </w:rPr>
        <w:t>пления и освещения в порядке, по нормам и нормативам</w:t>
      </w:r>
      <w:r w:rsidRPr="0022448F">
        <w:rPr>
          <w:color w:val="000000"/>
          <w:sz w:val="28"/>
          <w:szCs w:val="28"/>
          <w:lang w:bidi="ru-RU"/>
        </w:rPr>
        <w:t xml:space="preserve"> определенным настоящим постановлением.</w:t>
      </w:r>
    </w:p>
    <w:p w:rsidR="0022448F" w:rsidRPr="0022448F" w:rsidRDefault="0022448F" w:rsidP="00B40EC0">
      <w:pPr>
        <w:widowControl w:val="0"/>
        <w:numPr>
          <w:ilvl w:val="0"/>
          <w:numId w:val="1"/>
        </w:numPr>
        <w:tabs>
          <w:tab w:val="left" w:pos="878"/>
        </w:tabs>
        <w:ind w:firstLine="522"/>
        <w:jc w:val="both"/>
        <w:rPr>
          <w:sz w:val="28"/>
          <w:szCs w:val="28"/>
        </w:rPr>
      </w:pPr>
      <w:r w:rsidRPr="0022448F">
        <w:rPr>
          <w:color w:val="000000"/>
          <w:sz w:val="28"/>
          <w:szCs w:val="28"/>
          <w:lang w:bidi="ru-RU"/>
        </w:rPr>
        <w:t xml:space="preserve">Компенсационные выплаты на возмещение расходов по оплате жилья, отопления и освещения предоставляются также зарегистрированным совместно со специалистами села </w:t>
      </w:r>
      <w:r w:rsidR="0070424A">
        <w:rPr>
          <w:color w:val="000000"/>
          <w:sz w:val="28"/>
          <w:szCs w:val="28"/>
          <w:lang w:bidi="ru-RU"/>
        </w:rPr>
        <w:t xml:space="preserve">муниципального бюджетного </w:t>
      </w:r>
      <w:r w:rsidRPr="0022448F">
        <w:rPr>
          <w:color w:val="000000"/>
          <w:sz w:val="28"/>
          <w:szCs w:val="28"/>
          <w:lang w:bidi="ru-RU"/>
        </w:rPr>
        <w:t>учреждени</w:t>
      </w:r>
      <w:r w:rsidR="0070424A">
        <w:rPr>
          <w:color w:val="000000"/>
          <w:sz w:val="28"/>
          <w:szCs w:val="28"/>
          <w:lang w:bidi="ru-RU"/>
        </w:rPr>
        <w:t>я</w:t>
      </w:r>
      <w:r w:rsidRPr="0022448F">
        <w:rPr>
          <w:color w:val="000000"/>
          <w:sz w:val="28"/>
          <w:szCs w:val="28"/>
          <w:lang w:bidi="ru-RU"/>
        </w:rPr>
        <w:t xml:space="preserve"> </w:t>
      </w:r>
      <w:proofErr w:type="gramStart"/>
      <w:r w:rsidRPr="0022448F">
        <w:rPr>
          <w:color w:val="000000"/>
          <w:sz w:val="28"/>
          <w:szCs w:val="28"/>
          <w:lang w:bidi="ru-RU"/>
        </w:rPr>
        <w:t>культуры,  находящихся</w:t>
      </w:r>
      <w:proofErr w:type="gramEnd"/>
      <w:r w:rsidRPr="0022448F">
        <w:rPr>
          <w:color w:val="000000"/>
          <w:sz w:val="28"/>
          <w:szCs w:val="28"/>
          <w:lang w:bidi="ru-RU"/>
        </w:rPr>
        <w:t xml:space="preserve"> в ведении </w:t>
      </w:r>
      <w:r w:rsidR="0070424A">
        <w:rPr>
          <w:color w:val="000000"/>
          <w:sz w:val="28"/>
          <w:szCs w:val="28"/>
          <w:lang w:bidi="ru-RU"/>
        </w:rPr>
        <w:t>администрации Большебейсугского сельского поселения Брюховецкого района</w:t>
      </w:r>
      <w:r w:rsidRPr="0022448F">
        <w:rPr>
          <w:color w:val="000000"/>
          <w:sz w:val="28"/>
          <w:szCs w:val="28"/>
          <w:lang w:bidi="ru-RU"/>
        </w:rPr>
        <w:t>, по месту постоянного жительства членам семей.</w:t>
      </w:r>
    </w:p>
    <w:p w:rsidR="0022448F" w:rsidRPr="0022448F" w:rsidRDefault="0022448F" w:rsidP="00B40EC0">
      <w:pPr>
        <w:ind w:firstLine="522"/>
        <w:jc w:val="both"/>
        <w:rPr>
          <w:sz w:val="28"/>
          <w:szCs w:val="28"/>
        </w:rPr>
      </w:pPr>
      <w:r w:rsidRPr="0022448F">
        <w:rPr>
          <w:color w:val="000000"/>
          <w:sz w:val="28"/>
          <w:szCs w:val="28"/>
          <w:lang w:bidi="ru-RU"/>
        </w:rPr>
        <w:t>Для целей настоящего Порядка к членам семьи специалиста села относятся супруги, дети и родители. Другие родственники, нетрудоспособные иждивенцы и иные граждане могут быть признаны членами семьи специалиста села в случаях, определенных законодательством Российской Федерации.</w:t>
      </w:r>
    </w:p>
    <w:p w:rsidR="0022448F" w:rsidRPr="0022448F" w:rsidRDefault="0022448F" w:rsidP="00B40EC0">
      <w:pPr>
        <w:ind w:firstLine="522"/>
        <w:jc w:val="both"/>
        <w:rPr>
          <w:sz w:val="28"/>
          <w:szCs w:val="28"/>
        </w:rPr>
      </w:pPr>
      <w:r w:rsidRPr="0022448F">
        <w:rPr>
          <w:color w:val="000000"/>
          <w:sz w:val="28"/>
          <w:szCs w:val="28"/>
          <w:lang w:bidi="ru-RU"/>
        </w:rPr>
        <w:t>Состав семьи определяется по состоянию на начало месяца, в котором заявителем представлены документы для предоставления компенсационных выплат на возмещение расходов.</w:t>
      </w:r>
    </w:p>
    <w:p w:rsidR="0022448F" w:rsidRPr="0022448F" w:rsidRDefault="0022448F" w:rsidP="00B40EC0">
      <w:pPr>
        <w:widowControl w:val="0"/>
        <w:numPr>
          <w:ilvl w:val="0"/>
          <w:numId w:val="1"/>
        </w:numPr>
        <w:tabs>
          <w:tab w:val="left" w:pos="878"/>
        </w:tabs>
        <w:ind w:firstLine="522"/>
        <w:jc w:val="both"/>
        <w:rPr>
          <w:sz w:val="28"/>
          <w:szCs w:val="28"/>
        </w:rPr>
      </w:pPr>
      <w:r w:rsidRPr="0022448F">
        <w:rPr>
          <w:color w:val="000000"/>
          <w:sz w:val="28"/>
          <w:szCs w:val="28"/>
          <w:lang w:bidi="ru-RU"/>
        </w:rPr>
        <w:t xml:space="preserve">Компенсационные выплаты на возмещение расходов, указанные в пункте 2 настоящего Порядка, сохраняются за вышедшими на пенсию </w:t>
      </w:r>
      <w:r w:rsidRPr="0022448F">
        <w:rPr>
          <w:color w:val="000000"/>
          <w:sz w:val="28"/>
          <w:szCs w:val="28"/>
          <w:lang w:bidi="ru-RU"/>
        </w:rPr>
        <w:lastRenderedPageBreak/>
        <w:t xml:space="preserve">специалистами культуры, если общий стаж их работы на соответствующих должностях составляет не менее 10 </w:t>
      </w:r>
      <w:proofErr w:type="gramStart"/>
      <w:r w:rsidRPr="0022448F">
        <w:rPr>
          <w:color w:val="000000"/>
          <w:sz w:val="28"/>
          <w:szCs w:val="28"/>
          <w:lang w:bidi="ru-RU"/>
        </w:rPr>
        <w:t>лет</w:t>
      </w:r>
      <w:proofErr w:type="gramEnd"/>
      <w:r w:rsidRPr="0022448F">
        <w:rPr>
          <w:color w:val="000000"/>
          <w:sz w:val="28"/>
          <w:szCs w:val="28"/>
          <w:lang w:bidi="ru-RU"/>
        </w:rPr>
        <w:t xml:space="preserve"> и они проживают в сельских населенных пунктах или поселках городского типа.</w:t>
      </w:r>
    </w:p>
    <w:p w:rsidR="0022448F" w:rsidRPr="0022448F" w:rsidRDefault="0022448F" w:rsidP="00B40EC0">
      <w:pPr>
        <w:ind w:firstLine="520"/>
        <w:rPr>
          <w:sz w:val="28"/>
          <w:szCs w:val="28"/>
        </w:rPr>
      </w:pPr>
      <w:r w:rsidRPr="0022448F">
        <w:rPr>
          <w:color w:val="000000"/>
          <w:sz w:val="28"/>
          <w:szCs w:val="28"/>
          <w:lang w:bidi="ru-RU"/>
        </w:rPr>
        <w:t>Компенсационные выплаты на возмещение расходов по оплате жилья,</w:t>
      </w:r>
    </w:p>
    <w:p w:rsidR="00FA45C5" w:rsidRPr="00AF2FE2" w:rsidRDefault="00FA45C5" w:rsidP="00B40EC0">
      <w:pPr>
        <w:jc w:val="both"/>
        <w:rPr>
          <w:sz w:val="28"/>
          <w:szCs w:val="28"/>
        </w:rPr>
      </w:pPr>
      <w:r w:rsidRPr="00AF2FE2">
        <w:rPr>
          <w:color w:val="000000"/>
          <w:sz w:val="28"/>
          <w:szCs w:val="28"/>
          <w:lang w:bidi="ru-RU"/>
        </w:rPr>
        <w:t xml:space="preserve">отопления и освещения указанной категории граждан предоставляются за счет средств </w:t>
      </w:r>
      <w:r w:rsidR="009458CF">
        <w:rPr>
          <w:color w:val="000000"/>
          <w:sz w:val="28"/>
          <w:szCs w:val="28"/>
          <w:lang w:bidi="ru-RU"/>
        </w:rPr>
        <w:t>местного</w:t>
      </w:r>
      <w:r w:rsidRPr="00AF2FE2">
        <w:rPr>
          <w:color w:val="000000"/>
          <w:sz w:val="28"/>
          <w:szCs w:val="28"/>
          <w:lang w:bidi="ru-RU"/>
        </w:rPr>
        <w:t xml:space="preserve"> бюджета, предусмотренных на содержание </w:t>
      </w:r>
      <w:r w:rsidR="009458CF">
        <w:rPr>
          <w:color w:val="000000"/>
          <w:sz w:val="28"/>
          <w:szCs w:val="28"/>
          <w:lang w:bidi="ru-RU"/>
        </w:rPr>
        <w:t>муниципального бюджетного учреждения «</w:t>
      </w:r>
      <w:proofErr w:type="spellStart"/>
      <w:r w:rsidR="009458CF">
        <w:rPr>
          <w:color w:val="000000"/>
          <w:sz w:val="28"/>
          <w:szCs w:val="28"/>
          <w:lang w:bidi="ru-RU"/>
        </w:rPr>
        <w:t>Большебейсугский</w:t>
      </w:r>
      <w:proofErr w:type="spellEnd"/>
      <w:r w:rsidR="009458CF">
        <w:rPr>
          <w:color w:val="000000"/>
          <w:sz w:val="28"/>
          <w:szCs w:val="28"/>
          <w:lang w:bidi="ru-RU"/>
        </w:rPr>
        <w:t xml:space="preserve"> сельский дом культуры»</w:t>
      </w:r>
      <w:r w:rsidRPr="00AF2FE2">
        <w:rPr>
          <w:color w:val="000000"/>
          <w:sz w:val="28"/>
          <w:szCs w:val="28"/>
          <w:lang w:bidi="ru-RU"/>
        </w:rPr>
        <w:t xml:space="preserve"> находящихся в ведении </w:t>
      </w:r>
      <w:r w:rsidR="009458CF">
        <w:rPr>
          <w:color w:val="000000"/>
          <w:sz w:val="28"/>
          <w:szCs w:val="28"/>
          <w:lang w:bidi="ru-RU"/>
        </w:rPr>
        <w:t>администрации Большебейсугского сельского поселения Брюховецкого района</w:t>
      </w:r>
      <w:r w:rsidRPr="00AF2FE2">
        <w:rPr>
          <w:color w:val="000000"/>
          <w:sz w:val="28"/>
          <w:szCs w:val="28"/>
          <w:lang w:bidi="ru-RU"/>
        </w:rPr>
        <w:t>, в котором работает или работал до выхода на пенсию специалист села.</w:t>
      </w:r>
    </w:p>
    <w:p w:rsidR="00FA45C5" w:rsidRDefault="00FA45C5" w:rsidP="00B40EC0">
      <w:pPr>
        <w:ind w:firstLine="520"/>
        <w:jc w:val="both"/>
        <w:rPr>
          <w:color w:val="000000"/>
          <w:sz w:val="28"/>
          <w:szCs w:val="28"/>
          <w:lang w:bidi="ru-RU"/>
        </w:rPr>
      </w:pPr>
      <w:r w:rsidRPr="00AF2FE2">
        <w:rPr>
          <w:color w:val="000000"/>
          <w:sz w:val="28"/>
          <w:szCs w:val="28"/>
          <w:lang w:bidi="ru-RU"/>
        </w:rPr>
        <w:t xml:space="preserve">Компенсационные выплаты на возмещение расходов, сохраняются за вышедшими на пенсию специалистами </w:t>
      </w:r>
      <w:r w:rsidR="00784534">
        <w:rPr>
          <w:color w:val="000000"/>
          <w:sz w:val="28"/>
          <w:szCs w:val="28"/>
          <w:lang w:bidi="ru-RU"/>
        </w:rPr>
        <w:t>культуры</w:t>
      </w:r>
      <w:r w:rsidRPr="00AF2FE2">
        <w:rPr>
          <w:color w:val="000000"/>
          <w:sz w:val="28"/>
          <w:szCs w:val="28"/>
          <w:lang w:bidi="ru-RU"/>
        </w:rPr>
        <w:t xml:space="preserve">, если общий стаж их работы на соответствующих должностях составляет не менее 10 </w:t>
      </w:r>
      <w:proofErr w:type="gramStart"/>
      <w:r w:rsidRPr="00AF2FE2">
        <w:rPr>
          <w:color w:val="000000"/>
          <w:sz w:val="28"/>
          <w:szCs w:val="28"/>
          <w:lang w:bidi="ru-RU"/>
        </w:rPr>
        <w:t>лет</w:t>
      </w:r>
      <w:proofErr w:type="gramEnd"/>
      <w:r w:rsidRPr="00AF2FE2">
        <w:rPr>
          <w:color w:val="000000"/>
          <w:sz w:val="28"/>
          <w:szCs w:val="28"/>
          <w:lang w:bidi="ru-RU"/>
        </w:rPr>
        <w:t xml:space="preserve"> и они проживают в сельских населенных пунктах, входящих в состав </w:t>
      </w:r>
      <w:r w:rsidR="00423697">
        <w:rPr>
          <w:color w:val="000000"/>
          <w:sz w:val="28"/>
          <w:szCs w:val="28"/>
          <w:lang w:bidi="ru-RU"/>
        </w:rPr>
        <w:t>Большебейсугского сельского поселения Брюховецкого района</w:t>
      </w:r>
      <w:r w:rsidRPr="00AF2FE2">
        <w:rPr>
          <w:color w:val="000000"/>
          <w:sz w:val="28"/>
          <w:szCs w:val="28"/>
          <w:lang w:bidi="ru-RU"/>
        </w:rPr>
        <w:t>.</w:t>
      </w:r>
    </w:p>
    <w:p w:rsidR="00784534" w:rsidRPr="00AF2FE2" w:rsidRDefault="00784534" w:rsidP="00B40EC0">
      <w:pPr>
        <w:ind w:firstLine="520"/>
        <w:jc w:val="both"/>
        <w:rPr>
          <w:sz w:val="28"/>
          <w:szCs w:val="28"/>
        </w:rPr>
      </w:pPr>
      <w:r w:rsidRPr="00AF2FE2">
        <w:rPr>
          <w:color w:val="000000"/>
          <w:sz w:val="28"/>
          <w:szCs w:val="28"/>
          <w:lang w:bidi="ru-RU"/>
        </w:rPr>
        <w:t>Компенсационные выплаты на возмещение расходов</w:t>
      </w:r>
      <w:r w:rsidR="00A3115F">
        <w:rPr>
          <w:color w:val="000000"/>
          <w:sz w:val="28"/>
          <w:szCs w:val="28"/>
          <w:lang w:bidi="ru-RU"/>
        </w:rPr>
        <w:t xml:space="preserve"> </w:t>
      </w:r>
      <w:r>
        <w:rPr>
          <w:color w:val="000000"/>
          <w:sz w:val="28"/>
          <w:szCs w:val="28"/>
          <w:lang w:bidi="ru-RU"/>
        </w:rPr>
        <w:t>определяются с начала месяца, в котором специалист предоставил необходимые документы для предоставления компенсации</w:t>
      </w:r>
      <w:r w:rsidR="00995253">
        <w:rPr>
          <w:color w:val="000000"/>
          <w:sz w:val="28"/>
          <w:szCs w:val="28"/>
          <w:lang w:bidi="ru-RU"/>
        </w:rPr>
        <w:t>,</w:t>
      </w:r>
      <w:r>
        <w:rPr>
          <w:color w:val="000000"/>
          <w:sz w:val="28"/>
          <w:szCs w:val="28"/>
          <w:lang w:bidi="ru-RU"/>
        </w:rPr>
        <w:t xml:space="preserve"> </w:t>
      </w:r>
      <w:proofErr w:type="gramStart"/>
      <w:r>
        <w:rPr>
          <w:color w:val="000000"/>
          <w:sz w:val="28"/>
          <w:szCs w:val="28"/>
          <w:lang w:bidi="ru-RU"/>
        </w:rPr>
        <w:t>по тарифам</w:t>
      </w:r>
      <w:proofErr w:type="gramEnd"/>
      <w:r w:rsidR="006F2B06">
        <w:rPr>
          <w:color w:val="000000"/>
          <w:sz w:val="28"/>
          <w:szCs w:val="28"/>
          <w:lang w:bidi="ru-RU"/>
        </w:rPr>
        <w:t xml:space="preserve"> действующим на момент расчета, утвержденным </w:t>
      </w:r>
      <w:r w:rsidR="00A3115F">
        <w:rPr>
          <w:color w:val="000000"/>
          <w:sz w:val="28"/>
          <w:szCs w:val="28"/>
          <w:lang w:bidi="ru-RU"/>
        </w:rPr>
        <w:t>в соответствии с действующим законодательством.</w:t>
      </w:r>
    </w:p>
    <w:p w:rsidR="00FA45C5" w:rsidRPr="00423697" w:rsidRDefault="00FA45C5" w:rsidP="00B40EC0">
      <w:pPr>
        <w:pStyle w:val="a4"/>
        <w:widowControl w:val="0"/>
        <w:numPr>
          <w:ilvl w:val="0"/>
          <w:numId w:val="1"/>
        </w:numPr>
        <w:tabs>
          <w:tab w:val="left" w:pos="870"/>
        </w:tabs>
        <w:ind w:left="0" w:firstLine="567"/>
        <w:jc w:val="both"/>
        <w:rPr>
          <w:sz w:val="28"/>
          <w:szCs w:val="28"/>
        </w:rPr>
      </w:pPr>
      <w:r w:rsidRPr="00423697">
        <w:rPr>
          <w:color w:val="000000"/>
          <w:sz w:val="28"/>
          <w:szCs w:val="28"/>
          <w:lang w:bidi="ru-RU"/>
        </w:rPr>
        <w:t>Специалистам села, совместно проживающим в жилом помещении по договору социального найма, 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rsidR="00FA45C5" w:rsidRPr="00AF2FE2" w:rsidRDefault="00FA45C5" w:rsidP="00B40EC0">
      <w:pPr>
        <w:widowControl w:val="0"/>
        <w:numPr>
          <w:ilvl w:val="0"/>
          <w:numId w:val="1"/>
        </w:numPr>
        <w:tabs>
          <w:tab w:val="left" w:pos="870"/>
        </w:tabs>
        <w:ind w:firstLine="520"/>
        <w:jc w:val="both"/>
        <w:rPr>
          <w:sz w:val="28"/>
          <w:szCs w:val="28"/>
        </w:rPr>
      </w:pPr>
      <w:r w:rsidRPr="00AF2FE2">
        <w:rPr>
          <w:color w:val="000000"/>
          <w:sz w:val="28"/>
          <w:szCs w:val="28"/>
          <w:lang w:bidi="ru-RU"/>
        </w:rPr>
        <w:t>Специалистам села, совместно проживающим в собственном жилом помещении, доме (квартире) мужа (жены), близких родственников (родителей, детей), предоставляются компенсационные выплаты на возмещение расходов по оплате отопления и освещения в порядке, по нормам и нормативам, определенным настоящим постановлением.</w:t>
      </w:r>
    </w:p>
    <w:p w:rsidR="00FA45C5" w:rsidRPr="00AF2FE2" w:rsidRDefault="00FA45C5" w:rsidP="00B40EC0">
      <w:pPr>
        <w:widowControl w:val="0"/>
        <w:numPr>
          <w:ilvl w:val="0"/>
          <w:numId w:val="1"/>
        </w:numPr>
        <w:tabs>
          <w:tab w:val="left" w:pos="870"/>
        </w:tabs>
        <w:ind w:firstLine="520"/>
        <w:jc w:val="both"/>
        <w:rPr>
          <w:sz w:val="28"/>
          <w:szCs w:val="28"/>
        </w:rPr>
      </w:pPr>
      <w:r w:rsidRPr="00AF2FE2">
        <w:rPr>
          <w:color w:val="000000"/>
          <w:sz w:val="28"/>
          <w:szCs w:val="28"/>
          <w:lang w:bidi="ru-RU"/>
        </w:rPr>
        <w:t xml:space="preserve">Специалистам села предоставляются компенсационные выплаты на возмещение расходов, указанные в пунктах 2 и 3 настоящего Порядка, при условии, если жилое помещение и </w:t>
      </w:r>
      <w:r w:rsidR="00423697">
        <w:rPr>
          <w:color w:val="000000"/>
          <w:sz w:val="28"/>
          <w:szCs w:val="28"/>
          <w:lang w:bidi="ru-RU"/>
        </w:rPr>
        <w:t>муниципальное бюджетное учреждение «</w:t>
      </w:r>
      <w:proofErr w:type="spellStart"/>
      <w:r w:rsidR="00423697">
        <w:rPr>
          <w:color w:val="000000"/>
          <w:sz w:val="28"/>
          <w:szCs w:val="28"/>
          <w:lang w:bidi="ru-RU"/>
        </w:rPr>
        <w:t>Большебейсугский</w:t>
      </w:r>
      <w:proofErr w:type="spellEnd"/>
      <w:r w:rsidR="00423697">
        <w:rPr>
          <w:color w:val="000000"/>
          <w:sz w:val="28"/>
          <w:szCs w:val="28"/>
          <w:lang w:bidi="ru-RU"/>
        </w:rPr>
        <w:t xml:space="preserve"> сельский дом культуры»</w:t>
      </w:r>
      <w:r w:rsidRPr="00AF2FE2">
        <w:rPr>
          <w:color w:val="000000"/>
          <w:sz w:val="28"/>
          <w:szCs w:val="28"/>
          <w:lang w:bidi="ru-RU"/>
        </w:rPr>
        <w:t xml:space="preserve">, находящиеся в ведении </w:t>
      </w:r>
      <w:r w:rsidR="00423697">
        <w:rPr>
          <w:color w:val="000000"/>
          <w:sz w:val="28"/>
          <w:szCs w:val="28"/>
          <w:lang w:bidi="ru-RU"/>
        </w:rPr>
        <w:t>Большебейсугского сельского поселения</w:t>
      </w:r>
      <w:r w:rsidRPr="00AF2FE2">
        <w:rPr>
          <w:color w:val="000000"/>
          <w:sz w:val="28"/>
          <w:szCs w:val="28"/>
          <w:lang w:bidi="ru-RU"/>
        </w:rPr>
        <w:t xml:space="preserve"> или его структурное подразделение расположены в сельских населенных </w:t>
      </w:r>
      <w:proofErr w:type="gramStart"/>
      <w:r w:rsidRPr="00AF2FE2">
        <w:rPr>
          <w:color w:val="000000"/>
          <w:sz w:val="28"/>
          <w:szCs w:val="28"/>
          <w:lang w:bidi="ru-RU"/>
        </w:rPr>
        <w:t>пунктах,  входящих</w:t>
      </w:r>
      <w:proofErr w:type="gramEnd"/>
      <w:r w:rsidRPr="00AF2FE2">
        <w:rPr>
          <w:color w:val="000000"/>
          <w:sz w:val="28"/>
          <w:szCs w:val="28"/>
          <w:lang w:bidi="ru-RU"/>
        </w:rPr>
        <w:t xml:space="preserve"> в состав </w:t>
      </w:r>
      <w:r w:rsidR="00423697">
        <w:rPr>
          <w:color w:val="000000"/>
          <w:sz w:val="28"/>
          <w:szCs w:val="28"/>
          <w:lang w:bidi="ru-RU"/>
        </w:rPr>
        <w:t>Большебейсугского сельского поселения</w:t>
      </w:r>
      <w:r w:rsidRPr="00AF2FE2">
        <w:rPr>
          <w:color w:val="000000"/>
          <w:sz w:val="28"/>
          <w:szCs w:val="28"/>
          <w:lang w:bidi="ru-RU"/>
        </w:rPr>
        <w:t>.</w:t>
      </w:r>
    </w:p>
    <w:p w:rsidR="00FA45C5" w:rsidRPr="00AF2FE2" w:rsidRDefault="00FA45C5" w:rsidP="00B40EC0">
      <w:pPr>
        <w:widowControl w:val="0"/>
        <w:numPr>
          <w:ilvl w:val="0"/>
          <w:numId w:val="1"/>
        </w:numPr>
        <w:tabs>
          <w:tab w:val="left" w:pos="1153"/>
        </w:tabs>
        <w:ind w:firstLine="522"/>
        <w:jc w:val="both"/>
        <w:rPr>
          <w:sz w:val="28"/>
          <w:szCs w:val="28"/>
        </w:rPr>
      </w:pPr>
      <w:r w:rsidRPr="00AF2FE2">
        <w:rPr>
          <w:color w:val="000000"/>
          <w:sz w:val="28"/>
          <w:szCs w:val="28"/>
          <w:lang w:bidi="ru-RU"/>
        </w:rPr>
        <w:t xml:space="preserve">Для предоставления компенсационных выплат на возмещение расходов по оплате жилья, отопления и освещения специалист представляет в </w:t>
      </w:r>
      <w:r w:rsidR="00423697">
        <w:rPr>
          <w:color w:val="000000"/>
          <w:sz w:val="28"/>
          <w:szCs w:val="28"/>
          <w:lang w:bidi="ru-RU"/>
        </w:rPr>
        <w:t xml:space="preserve">бухгалтерию администрации Большебейсугского сельского </w:t>
      </w:r>
      <w:proofErr w:type="gramStart"/>
      <w:r w:rsidR="00423697">
        <w:rPr>
          <w:color w:val="000000"/>
          <w:sz w:val="28"/>
          <w:szCs w:val="28"/>
          <w:lang w:bidi="ru-RU"/>
        </w:rPr>
        <w:t>поселения</w:t>
      </w:r>
      <w:r w:rsidRPr="00AF2FE2">
        <w:rPr>
          <w:color w:val="000000"/>
          <w:sz w:val="28"/>
          <w:szCs w:val="28"/>
          <w:lang w:bidi="ru-RU"/>
        </w:rPr>
        <w:t>,  следующие</w:t>
      </w:r>
      <w:proofErr w:type="gramEnd"/>
      <w:r w:rsidRPr="00AF2FE2">
        <w:rPr>
          <w:color w:val="000000"/>
          <w:sz w:val="28"/>
          <w:szCs w:val="28"/>
          <w:lang w:bidi="ru-RU"/>
        </w:rPr>
        <w:t xml:space="preserve"> документы:</w:t>
      </w:r>
    </w:p>
    <w:p w:rsidR="00FA45C5" w:rsidRPr="00AF2FE2" w:rsidRDefault="00423697" w:rsidP="00B40EC0">
      <w:pPr>
        <w:ind w:firstLine="522"/>
        <w:jc w:val="both"/>
        <w:rPr>
          <w:sz w:val="28"/>
          <w:szCs w:val="28"/>
        </w:rPr>
      </w:pPr>
      <w:r>
        <w:rPr>
          <w:color w:val="000000"/>
          <w:sz w:val="28"/>
          <w:szCs w:val="28"/>
          <w:lang w:bidi="ru-RU"/>
        </w:rPr>
        <w:t xml:space="preserve">- </w:t>
      </w:r>
      <w:r w:rsidR="00FA45C5" w:rsidRPr="00AF2FE2">
        <w:rPr>
          <w:color w:val="000000"/>
          <w:sz w:val="28"/>
          <w:szCs w:val="28"/>
          <w:lang w:bidi="ru-RU"/>
        </w:rPr>
        <w:t>заявление;</w:t>
      </w:r>
    </w:p>
    <w:p w:rsidR="00FA45C5" w:rsidRPr="00AF2FE2" w:rsidRDefault="00423697" w:rsidP="00B40EC0">
      <w:pPr>
        <w:ind w:firstLine="522"/>
        <w:jc w:val="both"/>
        <w:rPr>
          <w:sz w:val="28"/>
          <w:szCs w:val="28"/>
        </w:rPr>
      </w:pPr>
      <w:r>
        <w:rPr>
          <w:color w:val="000000"/>
          <w:sz w:val="28"/>
          <w:szCs w:val="28"/>
          <w:lang w:bidi="ru-RU"/>
        </w:rPr>
        <w:t xml:space="preserve">- </w:t>
      </w:r>
      <w:r w:rsidR="00FA45C5" w:rsidRPr="00AF2FE2">
        <w:rPr>
          <w:color w:val="000000"/>
          <w:sz w:val="28"/>
          <w:szCs w:val="28"/>
          <w:lang w:bidi="ru-RU"/>
        </w:rPr>
        <w:t>справку о составе семьи (в случае, установленном пунктом 4 настоящего Порядка);</w:t>
      </w:r>
    </w:p>
    <w:p w:rsidR="00FA45C5" w:rsidRPr="00AF2FE2" w:rsidRDefault="00423697" w:rsidP="00B40EC0">
      <w:pPr>
        <w:ind w:firstLine="522"/>
        <w:jc w:val="both"/>
        <w:rPr>
          <w:sz w:val="28"/>
          <w:szCs w:val="28"/>
        </w:rPr>
      </w:pPr>
      <w:r>
        <w:rPr>
          <w:color w:val="000000"/>
          <w:sz w:val="28"/>
          <w:szCs w:val="28"/>
          <w:lang w:bidi="ru-RU"/>
        </w:rPr>
        <w:t xml:space="preserve">- </w:t>
      </w:r>
      <w:r w:rsidR="00FA45C5" w:rsidRPr="00AF2FE2">
        <w:rPr>
          <w:color w:val="000000"/>
          <w:sz w:val="28"/>
          <w:szCs w:val="28"/>
          <w:lang w:bidi="ru-RU"/>
        </w:rPr>
        <w:t>пенсионное удостоверение (в случае, установленном пунктом 5 настоящего Порядка);</w:t>
      </w:r>
    </w:p>
    <w:p w:rsidR="00FA45C5" w:rsidRPr="00AF2FE2" w:rsidRDefault="00423697" w:rsidP="00B40EC0">
      <w:pPr>
        <w:ind w:firstLine="522"/>
        <w:jc w:val="both"/>
        <w:rPr>
          <w:sz w:val="28"/>
          <w:szCs w:val="28"/>
        </w:rPr>
      </w:pPr>
      <w:r>
        <w:rPr>
          <w:color w:val="000000"/>
          <w:sz w:val="28"/>
          <w:szCs w:val="28"/>
          <w:lang w:bidi="ru-RU"/>
        </w:rPr>
        <w:lastRenderedPageBreak/>
        <w:t xml:space="preserve">- </w:t>
      </w:r>
      <w:r w:rsidR="00600C52" w:rsidRPr="00600C52">
        <w:rPr>
          <w:color w:val="2D2D2D"/>
          <w:spacing w:val="2"/>
          <w:sz w:val="28"/>
          <w:szCs w:val="28"/>
        </w:rPr>
        <w:t>копию паспорта либо иного документа, удостоверяющего личность и подтверждающего его место жительства</w:t>
      </w:r>
      <w:r w:rsidR="00FA45C5" w:rsidRPr="00AF2FE2">
        <w:rPr>
          <w:color w:val="000000"/>
          <w:sz w:val="28"/>
          <w:szCs w:val="28"/>
          <w:lang w:bidi="ru-RU"/>
        </w:rPr>
        <w:t>;</w:t>
      </w:r>
    </w:p>
    <w:p w:rsidR="00FA45C5" w:rsidRDefault="00423697" w:rsidP="00B40EC0">
      <w:pPr>
        <w:ind w:firstLine="520"/>
        <w:jc w:val="both"/>
        <w:rPr>
          <w:color w:val="000000"/>
          <w:sz w:val="28"/>
          <w:szCs w:val="28"/>
          <w:lang w:bidi="ru-RU"/>
        </w:rPr>
      </w:pPr>
      <w:r>
        <w:rPr>
          <w:color w:val="000000"/>
          <w:sz w:val="28"/>
          <w:szCs w:val="28"/>
          <w:lang w:bidi="ru-RU"/>
        </w:rPr>
        <w:t xml:space="preserve">- </w:t>
      </w:r>
      <w:r w:rsidR="00FA45C5" w:rsidRPr="00AF2FE2">
        <w:rPr>
          <w:color w:val="000000"/>
          <w:sz w:val="28"/>
          <w:szCs w:val="28"/>
          <w:lang w:bidi="ru-RU"/>
        </w:rPr>
        <w:t>договор найма жилого помещения (в случае, если специалист села пользуется жил</w:t>
      </w:r>
      <w:r w:rsidR="00600C52">
        <w:rPr>
          <w:color w:val="000000"/>
          <w:sz w:val="28"/>
          <w:szCs w:val="28"/>
          <w:lang w:bidi="ru-RU"/>
        </w:rPr>
        <w:t>ым помещение по договору найма);</w:t>
      </w:r>
    </w:p>
    <w:p w:rsidR="00600C52" w:rsidRPr="00AF2FE2" w:rsidRDefault="00600C52" w:rsidP="00B40EC0">
      <w:pPr>
        <w:ind w:firstLine="520"/>
        <w:jc w:val="both"/>
        <w:rPr>
          <w:sz w:val="28"/>
          <w:szCs w:val="28"/>
        </w:rPr>
      </w:pPr>
      <w:r>
        <w:rPr>
          <w:color w:val="000000"/>
          <w:sz w:val="28"/>
          <w:szCs w:val="28"/>
          <w:lang w:bidi="ru-RU"/>
        </w:rPr>
        <w:t xml:space="preserve">- </w:t>
      </w:r>
      <w:r w:rsidRPr="00600C52">
        <w:rPr>
          <w:color w:val="2D2D2D"/>
          <w:spacing w:val="2"/>
          <w:sz w:val="28"/>
          <w:szCs w:val="28"/>
        </w:rPr>
        <w:t>документы, подтверждающие оплату жилого помещения, отопления и освещения</w:t>
      </w:r>
      <w:r w:rsidR="000F36BE">
        <w:rPr>
          <w:color w:val="2D2D2D"/>
          <w:spacing w:val="2"/>
          <w:sz w:val="28"/>
          <w:szCs w:val="28"/>
        </w:rPr>
        <w:t>.</w:t>
      </w:r>
    </w:p>
    <w:p w:rsidR="00FA45C5" w:rsidRPr="00AF2FE2" w:rsidRDefault="00FA45C5" w:rsidP="00B40EC0">
      <w:pPr>
        <w:ind w:firstLine="522"/>
        <w:jc w:val="both"/>
        <w:rPr>
          <w:sz w:val="28"/>
          <w:szCs w:val="28"/>
        </w:rPr>
      </w:pPr>
      <w:r w:rsidRPr="00AF2FE2">
        <w:rPr>
          <w:color w:val="000000"/>
          <w:sz w:val="28"/>
          <w:szCs w:val="28"/>
          <w:lang w:bidi="ru-RU"/>
        </w:rPr>
        <w:t>Документы, необходимые для предоставления компенсационных выплат на возмещение расходов специалистами села, могут быть представлены как в подлинниках, так и в копиях, заверенных в установленном порядке.</w:t>
      </w:r>
    </w:p>
    <w:p w:rsidR="00FA45C5" w:rsidRPr="00AF2FE2" w:rsidRDefault="00FA45C5" w:rsidP="00B40EC0">
      <w:pPr>
        <w:ind w:firstLine="522"/>
        <w:jc w:val="both"/>
        <w:rPr>
          <w:sz w:val="28"/>
          <w:szCs w:val="28"/>
        </w:rPr>
      </w:pPr>
      <w:r w:rsidRPr="00AF2FE2">
        <w:rPr>
          <w:color w:val="000000"/>
          <w:sz w:val="28"/>
          <w:szCs w:val="28"/>
          <w:lang w:bidi="ru-RU"/>
        </w:rPr>
        <w:t xml:space="preserve">В случае изменения состава семьи, площади жилья, места жительства получатель компенсационных выплат на возмещение расходов по оплате жилья, отопления и освещения обязан в недельный срок уведомить об этом </w:t>
      </w:r>
      <w:r w:rsidR="00423697">
        <w:rPr>
          <w:color w:val="000000"/>
          <w:sz w:val="28"/>
          <w:szCs w:val="28"/>
          <w:lang w:bidi="ru-RU"/>
        </w:rPr>
        <w:t xml:space="preserve">директора муниципального бюджетного учреждения и бухгалтерию </w:t>
      </w:r>
      <w:r w:rsidRPr="00AF2FE2">
        <w:rPr>
          <w:color w:val="000000"/>
          <w:sz w:val="28"/>
          <w:szCs w:val="28"/>
          <w:lang w:bidi="ru-RU"/>
        </w:rPr>
        <w:t>администраци</w:t>
      </w:r>
      <w:r w:rsidR="00423697">
        <w:rPr>
          <w:color w:val="000000"/>
          <w:sz w:val="28"/>
          <w:szCs w:val="28"/>
          <w:lang w:bidi="ru-RU"/>
        </w:rPr>
        <w:t>и</w:t>
      </w:r>
      <w:r w:rsidRPr="00AF2FE2">
        <w:rPr>
          <w:color w:val="000000"/>
          <w:sz w:val="28"/>
          <w:szCs w:val="28"/>
          <w:lang w:bidi="ru-RU"/>
        </w:rPr>
        <w:t xml:space="preserve"> </w:t>
      </w:r>
      <w:r w:rsidR="00423697">
        <w:rPr>
          <w:color w:val="000000"/>
          <w:sz w:val="28"/>
          <w:szCs w:val="28"/>
          <w:lang w:bidi="ru-RU"/>
        </w:rPr>
        <w:t>Большебейсугского сельского поселения</w:t>
      </w:r>
      <w:r w:rsidRPr="00AF2FE2">
        <w:rPr>
          <w:color w:val="000000"/>
          <w:sz w:val="28"/>
          <w:szCs w:val="28"/>
          <w:lang w:bidi="ru-RU"/>
        </w:rPr>
        <w:t xml:space="preserve"> и представить подтверждающие документы.</w:t>
      </w:r>
    </w:p>
    <w:p w:rsidR="00FA45C5" w:rsidRPr="00AF2FE2" w:rsidRDefault="00FA45C5" w:rsidP="00B40EC0">
      <w:pPr>
        <w:ind w:firstLine="522"/>
        <w:jc w:val="both"/>
        <w:rPr>
          <w:sz w:val="28"/>
          <w:szCs w:val="28"/>
        </w:rPr>
      </w:pPr>
      <w:r w:rsidRPr="00AF2FE2">
        <w:rPr>
          <w:color w:val="000000"/>
          <w:sz w:val="28"/>
          <w:szCs w:val="28"/>
          <w:lang w:bidi="ru-RU"/>
        </w:rPr>
        <w:t>В случае предоставления неполного пакета документов, указанных в настоящем пункте, или несоответствия представленных документов требованиям действующего законодательства компенсационные выплаты на возмещение расходов по оплате жилья, отопления и освещения не предоставля</w:t>
      </w:r>
      <w:r w:rsidR="00423697">
        <w:rPr>
          <w:color w:val="000000"/>
          <w:sz w:val="28"/>
          <w:szCs w:val="28"/>
          <w:lang w:bidi="ru-RU"/>
        </w:rPr>
        <w:t>ются</w:t>
      </w:r>
      <w:r w:rsidRPr="00AF2FE2">
        <w:rPr>
          <w:color w:val="000000"/>
          <w:sz w:val="28"/>
          <w:szCs w:val="28"/>
          <w:lang w:bidi="ru-RU"/>
        </w:rPr>
        <w:t>.</w:t>
      </w:r>
    </w:p>
    <w:p w:rsidR="00FA45C5" w:rsidRPr="00AF2FE2" w:rsidRDefault="00FA45C5" w:rsidP="00B40EC0">
      <w:pPr>
        <w:widowControl w:val="0"/>
        <w:numPr>
          <w:ilvl w:val="0"/>
          <w:numId w:val="1"/>
        </w:numPr>
        <w:tabs>
          <w:tab w:val="left" w:pos="1022"/>
        </w:tabs>
        <w:ind w:firstLine="522"/>
        <w:jc w:val="both"/>
        <w:rPr>
          <w:sz w:val="28"/>
          <w:szCs w:val="28"/>
        </w:rPr>
      </w:pPr>
      <w:r w:rsidRPr="00AF2FE2">
        <w:rPr>
          <w:color w:val="000000"/>
          <w:sz w:val="28"/>
          <w:szCs w:val="28"/>
          <w:lang w:bidi="ru-RU"/>
        </w:rPr>
        <w:t>Компенсационные выплаты на возмещение расходов специалистам села по оплате жилья, отопления и освещения могут предоставляться в соответствии с установленными настоящим Порядком нормами и нормативами в денежной форме.</w:t>
      </w:r>
    </w:p>
    <w:p w:rsidR="00FA45C5" w:rsidRPr="00AF2FE2" w:rsidRDefault="00FA45C5" w:rsidP="00B40EC0">
      <w:pPr>
        <w:ind w:firstLine="522"/>
        <w:jc w:val="both"/>
        <w:rPr>
          <w:sz w:val="28"/>
          <w:szCs w:val="28"/>
        </w:rPr>
      </w:pPr>
      <w:r w:rsidRPr="00AF2FE2">
        <w:rPr>
          <w:color w:val="000000"/>
          <w:sz w:val="28"/>
          <w:szCs w:val="28"/>
          <w:lang w:bidi="ru-RU"/>
        </w:rPr>
        <w:t>Предоставление компенсационных выплат на возмещение расходов специалистам села осуществляется ежемесячно в денежной форме.</w:t>
      </w:r>
    </w:p>
    <w:p w:rsidR="00FA45C5" w:rsidRPr="00AF2FE2" w:rsidRDefault="00FA45C5" w:rsidP="00B40EC0">
      <w:pPr>
        <w:ind w:firstLine="522"/>
        <w:jc w:val="both"/>
        <w:rPr>
          <w:sz w:val="28"/>
          <w:szCs w:val="28"/>
        </w:rPr>
      </w:pPr>
      <w:r w:rsidRPr="00AF2FE2">
        <w:rPr>
          <w:color w:val="000000"/>
          <w:sz w:val="28"/>
          <w:szCs w:val="28"/>
          <w:lang w:bidi="ru-RU"/>
        </w:rPr>
        <w:t>Размер возмещения расходов по оплате жилья с отоплением и освещением рассчитывается с учетом доставки топлива на дом, не может быть выше фактически произведенных заявителем расходов и определяется по состоянию на начало месяца, в котором им представлены документы для предоставления компенсационных выплат на возмещение расходов.</w:t>
      </w:r>
    </w:p>
    <w:p w:rsidR="00FA45C5" w:rsidRPr="00AF2FE2" w:rsidRDefault="00FA45C5" w:rsidP="00B40EC0">
      <w:pPr>
        <w:widowControl w:val="0"/>
        <w:numPr>
          <w:ilvl w:val="0"/>
          <w:numId w:val="1"/>
        </w:numPr>
        <w:tabs>
          <w:tab w:val="left" w:pos="1022"/>
        </w:tabs>
        <w:ind w:firstLine="522"/>
        <w:jc w:val="both"/>
        <w:rPr>
          <w:sz w:val="28"/>
          <w:szCs w:val="28"/>
        </w:rPr>
      </w:pPr>
      <w:r w:rsidRPr="00AF2FE2">
        <w:rPr>
          <w:color w:val="000000"/>
          <w:sz w:val="28"/>
          <w:szCs w:val="28"/>
          <w:lang w:bidi="ru-RU"/>
        </w:rPr>
        <w:t>Предоставление компенсационных выплат на возмещение расходов специалистам села осуществляется с начала месяца, в котором ими представлены документы для предоставления компенсационных выплат на возмещение расходов, по тарифам, действующим на момент расчета, утвержденным в соответствии с действующим законодательством:</w:t>
      </w:r>
    </w:p>
    <w:p w:rsidR="00FA45C5" w:rsidRPr="00AF2FE2" w:rsidRDefault="00FA45C5" w:rsidP="00B40EC0">
      <w:pPr>
        <w:ind w:firstLine="522"/>
        <w:jc w:val="both"/>
        <w:rPr>
          <w:sz w:val="28"/>
          <w:szCs w:val="28"/>
        </w:rPr>
      </w:pPr>
      <w:r w:rsidRPr="00AF2FE2">
        <w:rPr>
          <w:color w:val="000000"/>
          <w:sz w:val="28"/>
          <w:szCs w:val="28"/>
          <w:lang w:bidi="ru-RU"/>
        </w:rPr>
        <w:t xml:space="preserve">в соответствии с нормативами и переводными коэффициентами согласно приложениям </w:t>
      </w:r>
      <w:r w:rsidR="008A71CD">
        <w:rPr>
          <w:color w:val="000000"/>
          <w:sz w:val="28"/>
          <w:szCs w:val="28"/>
          <w:lang w:bidi="ru-RU"/>
        </w:rPr>
        <w:t>№№</w:t>
      </w:r>
      <w:r w:rsidRPr="00AF2FE2">
        <w:rPr>
          <w:color w:val="000000"/>
          <w:sz w:val="28"/>
          <w:szCs w:val="28"/>
          <w:lang w:eastAsia="en-US" w:bidi="en-US"/>
        </w:rPr>
        <w:t xml:space="preserve"> </w:t>
      </w:r>
      <w:r w:rsidRPr="00AF2FE2">
        <w:rPr>
          <w:color w:val="000000"/>
          <w:sz w:val="28"/>
          <w:szCs w:val="28"/>
          <w:lang w:bidi="ru-RU"/>
        </w:rPr>
        <w:t>3 и 4 к настоящему постановлению;</w:t>
      </w:r>
    </w:p>
    <w:p w:rsidR="00FA45C5" w:rsidRPr="00AF2FE2" w:rsidRDefault="00FA45C5" w:rsidP="00B40EC0">
      <w:pPr>
        <w:ind w:firstLine="522"/>
        <w:jc w:val="both"/>
        <w:rPr>
          <w:sz w:val="28"/>
          <w:szCs w:val="28"/>
        </w:rPr>
      </w:pPr>
      <w:r w:rsidRPr="00AF2FE2">
        <w:rPr>
          <w:color w:val="000000"/>
          <w:sz w:val="28"/>
          <w:szCs w:val="28"/>
          <w:lang w:bidi="ru-RU"/>
        </w:rPr>
        <w:t>при предоставлении компенсационных выплат на возмещение расходов по оплате электроэнергии в соответствии с нормой, установленной подпунктом</w:t>
      </w:r>
    </w:p>
    <w:p w:rsidR="00FA45C5" w:rsidRPr="00AF2FE2" w:rsidRDefault="00FA45C5" w:rsidP="00B40EC0">
      <w:pPr>
        <w:widowControl w:val="0"/>
        <w:tabs>
          <w:tab w:val="left" w:pos="324"/>
        </w:tabs>
        <w:jc w:val="both"/>
        <w:rPr>
          <w:sz w:val="28"/>
          <w:szCs w:val="28"/>
        </w:rPr>
      </w:pPr>
      <w:r w:rsidRPr="00AF2FE2">
        <w:rPr>
          <w:color w:val="000000"/>
          <w:sz w:val="28"/>
          <w:szCs w:val="28"/>
          <w:lang w:bidi="ru-RU"/>
        </w:rPr>
        <w:t>4 пункта 1 настоящего постановления.</w:t>
      </w:r>
    </w:p>
    <w:p w:rsidR="00FA45C5" w:rsidRPr="00AF2FE2" w:rsidRDefault="00FA45C5" w:rsidP="00B40EC0">
      <w:pPr>
        <w:widowControl w:val="0"/>
        <w:numPr>
          <w:ilvl w:val="0"/>
          <w:numId w:val="1"/>
        </w:numPr>
        <w:tabs>
          <w:tab w:val="left" w:pos="981"/>
        </w:tabs>
        <w:ind w:firstLine="520"/>
        <w:jc w:val="both"/>
        <w:rPr>
          <w:sz w:val="28"/>
          <w:szCs w:val="28"/>
        </w:rPr>
      </w:pPr>
      <w:r w:rsidRPr="00AF2FE2">
        <w:rPr>
          <w:color w:val="000000"/>
          <w:sz w:val="28"/>
          <w:szCs w:val="28"/>
          <w:lang w:bidi="ru-RU"/>
        </w:rPr>
        <w:t xml:space="preserve">Предоставление компенсационных выплат на возмещение расходов по оплате жилья производится в пределах нормы, установленной подпунктом </w:t>
      </w:r>
      <w:r w:rsidRPr="00AF2FE2">
        <w:rPr>
          <w:color w:val="000000"/>
          <w:sz w:val="28"/>
          <w:szCs w:val="28"/>
          <w:lang w:bidi="ru-RU"/>
        </w:rPr>
        <w:lastRenderedPageBreak/>
        <w:t>3 пункта 1 настоящего постановления, но не более 25 рублей за 1 кв. метр. Общая площадь жилья, превышающая установленную подпунктом 3 пункта 1 настоящего постановления, оплачивается на общих основаниях.</w:t>
      </w:r>
    </w:p>
    <w:p w:rsidR="00FA45C5" w:rsidRPr="00AF2FE2" w:rsidRDefault="00FA45C5" w:rsidP="00B40EC0">
      <w:pPr>
        <w:widowControl w:val="0"/>
        <w:numPr>
          <w:ilvl w:val="0"/>
          <w:numId w:val="1"/>
        </w:numPr>
        <w:tabs>
          <w:tab w:val="left" w:pos="972"/>
        </w:tabs>
        <w:ind w:firstLine="522"/>
        <w:jc w:val="both"/>
        <w:rPr>
          <w:sz w:val="28"/>
          <w:szCs w:val="28"/>
        </w:rPr>
      </w:pPr>
      <w:r w:rsidRPr="00AF2FE2">
        <w:rPr>
          <w:color w:val="000000"/>
          <w:sz w:val="28"/>
          <w:szCs w:val="28"/>
          <w:lang w:bidi="ru-RU"/>
        </w:rPr>
        <w:t xml:space="preserve">В случае если два или более члена семьи специалиста села работают в </w:t>
      </w:r>
      <w:r w:rsidR="00B34F17">
        <w:rPr>
          <w:color w:val="000000"/>
          <w:sz w:val="28"/>
          <w:szCs w:val="28"/>
          <w:lang w:bidi="ru-RU"/>
        </w:rPr>
        <w:t>муниципальных</w:t>
      </w:r>
      <w:r w:rsidRPr="00AF2FE2">
        <w:rPr>
          <w:color w:val="000000"/>
          <w:sz w:val="28"/>
          <w:szCs w:val="28"/>
          <w:lang w:bidi="ru-RU"/>
        </w:rPr>
        <w:t xml:space="preserve"> учреждениях, находящихся в ведении </w:t>
      </w:r>
      <w:r w:rsidR="00B34F17">
        <w:rPr>
          <w:color w:val="000000"/>
          <w:sz w:val="28"/>
          <w:szCs w:val="28"/>
          <w:lang w:bidi="ru-RU"/>
        </w:rPr>
        <w:t>Большебейсугского сельского поселения Брюховецкого района</w:t>
      </w:r>
      <w:r w:rsidRPr="00AF2FE2">
        <w:rPr>
          <w:color w:val="000000"/>
          <w:sz w:val="28"/>
          <w:szCs w:val="28"/>
          <w:lang w:bidi="ru-RU"/>
        </w:rPr>
        <w:t>, компенсационные выплаты на возмещение расходов по оплате жилья, отопления и освещения предоставляются одному из них.</w:t>
      </w:r>
    </w:p>
    <w:p w:rsidR="00FA45C5" w:rsidRPr="00AF2FE2" w:rsidRDefault="00FA45C5" w:rsidP="00B40EC0">
      <w:pPr>
        <w:widowControl w:val="0"/>
        <w:numPr>
          <w:ilvl w:val="0"/>
          <w:numId w:val="1"/>
        </w:numPr>
        <w:tabs>
          <w:tab w:val="left" w:pos="1157"/>
        </w:tabs>
        <w:ind w:firstLine="522"/>
        <w:jc w:val="both"/>
        <w:rPr>
          <w:sz w:val="28"/>
          <w:szCs w:val="28"/>
        </w:rPr>
      </w:pPr>
      <w:r w:rsidRPr="00AF2FE2">
        <w:rPr>
          <w:color w:val="000000"/>
          <w:sz w:val="28"/>
          <w:szCs w:val="28"/>
          <w:lang w:bidi="ru-RU"/>
        </w:rPr>
        <w:t xml:space="preserve">В случае если специалист села работает в двух и более </w:t>
      </w:r>
      <w:r w:rsidR="00B34F17">
        <w:rPr>
          <w:color w:val="000000"/>
          <w:sz w:val="28"/>
          <w:szCs w:val="28"/>
          <w:lang w:bidi="ru-RU"/>
        </w:rPr>
        <w:t>муниципальных</w:t>
      </w:r>
      <w:r w:rsidRPr="00AF2FE2">
        <w:rPr>
          <w:color w:val="000000"/>
          <w:sz w:val="28"/>
          <w:szCs w:val="28"/>
          <w:lang w:bidi="ru-RU"/>
        </w:rPr>
        <w:t xml:space="preserve"> учреждениях, находящихся в ведении </w:t>
      </w:r>
      <w:r w:rsidR="00B34F17">
        <w:rPr>
          <w:color w:val="000000"/>
          <w:sz w:val="28"/>
          <w:szCs w:val="28"/>
          <w:lang w:bidi="ru-RU"/>
        </w:rPr>
        <w:t>Большебейсугского сельского поселения Брюховецкого района</w:t>
      </w:r>
      <w:r w:rsidRPr="00AF2FE2">
        <w:rPr>
          <w:color w:val="000000"/>
          <w:sz w:val="28"/>
          <w:szCs w:val="28"/>
          <w:lang w:bidi="ru-RU"/>
        </w:rPr>
        <w:t>, компенсационные выплаты на возмещение расходов по оплате жилья, отопления и освещения в соответствии с настоящим постановлением предоставляются по основному месту работы.</w:t>
      </w:r>
    </w:p>
    <w:p w:rsidR="00FA45C5" w:rsidRPr="00AF2FE2" w:rsidRDefault="00FA45C5" w:rsidP="00B40EC0">
      <w:pPr>
        <w:widowControl w:val="0"/>
        <w:numPr>
          <w:ilvl w:val="0"/>
          <w:numId w:val="1"/>
        </w:numPr>
        <w:tabs>
          <w:tab w:val="left" w:pos="1090"/>
        </w:tabs>
        <w:ind w:firstLine="539"/>
        <w:jc w:val="both"/>
        <w:rPr>
          <w:sz w:val="28"/>
          <w:szCs w:val="28"/>
        </w:rPr>
      </w:pPr>
      <w:r w:rsidRPr="00AF2FE2">
        <w:rPr>
          <w:color w:val="000000"/>
          <w:sz w:val="28"/>
          <w:szCs w:val="28"/>
          <w:lang w:bidi="ru-RU"/>
        </w:rPr>
        <w:t>При наличии у специалиста села права на предоставление компенсационных выплат на возмещение расходов по нескольким правовым основаниям ему предоставляется компенсационные выплаты на возмещение расходов по одному из оснований по выбору.</w:t>
      </w:r>
    </w:p>
    <w:p w:rsidR="00FA45C5" w:rsidRPr="00AF2FE2" w:rsidRDefault="00FA45C5" w:rsidP="00B40EC0">
      <w:pPr>
        <w:ind w:firstLine="539"/>
        <w:jc w:val="both"/>
        <w:rPr>
          <w:sz w:val="28"/>
          <w:szCs w:val="28"/>
        </w:rPr>
      </w:pPr>
      <w:r w:rsidRPr="00AF2FE2">
        <w:rPr>
          <w:color w:val="000000"/>
          <w:sz w:val="28"/>
          <w:szCs w:val="28"/>
          <w:lang w:bidi="ru-RU"/>
        </w:rPr>
        <w:t>В случае если член семьи специалиста села имеет право на предоставление компенсационных выплат на возмещение расходов по иным правовым основаниям, он исключается из числа лиц, имеющих право на компенсационные выплаты на возмещение расходов в соответствии с настоящим постановлением.</w:t>
      </w:r>
    </w:p>
    <w:p w:rsidR="00FA45C5" w:rsidRPr="00AF2FE2" w:rsidRDefault="00FA45C5" w:rsidP="00B40EC0">
      <w:pPr>
        <w:widowControl w:val="0"/>
        <w:numPr>
          <w:ilvl w:val="0"/>
          <w:numId w:val="1"/>
        </w:numPr>
        <w:tabs>
          <w:tab w:val="left" w:pos="1090"/>
        </w:tabs>
        <w:ind w:firstLine="539"/>
        <w:jc w:val="both"/>
        <w:rPr>
          <w:sz w:val="28"/>
          <w:szCs w:val="28"/>
        </w:rPr>
      </w:pPr>
      <w:r w:rsidRPr="00AF2FE2">
        <w:rPr>
          <w:color w:val="000000"/>
          <w:sz w:val="28"/>
          <w:szCs w:val="28"/>
          <w:lang w:bidi="ru-RU"/>
        </w:rPr>
        <w:t xml:space="preserve">При изменении специалистом села, вышедшим на пенсию, места жительства в пределах </w:t>
      </w:r>
      <w:r w:rsidR="00B34F17">
        <w:rPr>
          <w:color w:val="000000"/>
          <w:sz w:val="28"/>
          <w:szCs w:val="28"/>
          <w:lang w:bidi="ru-RU"/>
        </w:rPr>
        <w:t>Большебейсугского сельского поселения</w:t>
      </w:r>
      <w:r w:rsidRPr="00AF2FE2">
        <w:rPr>
          <w:color w:val="000000"/>
          <w:sz w:val="28"/>
          <w:szCs w:val="28"/>
          <w:lang w:bidi="ru-RU"/>
        </w:rPr>
        <w:t xml:space="preserve"> предоставление компенсационных выплат на возмещение расходов осуществляется в соответствии с пунктами 4 и 5 настоящего Порядка путем перечисления денежных средств по новому месту жительства специалиста села исходя из цен и тарифов, действующих на территории, на которой расположено </w:t>
      </w:r>
      <w:r w:rsidR="004545CB">
        <w:rPr>
          <w:color w:val="000000"/>
          <w:sz w:val="28"/>
          <w:szCs w:val="28"/>
          <w:lang w:bidi="ru-RU"/>
        </w:rPr>
        <w:t xml:space="preserve">муниципальное </w:t>
      </w:r>
      <w:r w:rsidRPr="00AF2FE2">
        <w:rPr>
          <w:color w:val="000000"/>
          <w:sz w:val="28"/>
          <w:szCs w:val="28"/>
          <w:lang w:bidi="ru-RU"/>
        </w:rPr>
        <w:t xml:space="preserve">учреждение, находящиеся в ведении </w:t>
      </w:r>
      <w:r w:rsidR="004545CB">
        <w:rPr>
          <w:color w:val="000000"/>
          <w:sz w:val="28"/>
          <w:szCs w:val="28"/>
          <w:lang w:bidi="ru-RU"/>
        </w:rPr>
        <w:t>Большебейсугского сельского поселения Брюховецкого района</w:t>
      </w:r>
      <w:r w:rsidRPr="00AF2FE2">
        <w:rPr>
          <w:color w:val="000000"/>
          <w:sz w:val="28"/>
          <w:szCs w:val="28"/>
          <w:lang w:bidi="ru-RU"/>
        </w:rPr>
        <w:t>.</w:t>
      </w:r>
    </w:p>
    <w:p w:rsidR="00FA45C5" w:rsidRPr="005B245D" w:rsidRDefault="00FA45C5" w:rsidP="00B40EC0">
      <w:pPr>
        <w:widowControl w:val="0"/>
        <w:numPr>
          <w:ilvl w:val="0"/>
          <w:numId w:val="1"/>
        </w:numPr>
        <w:tabs>
          <w:tab w:val="left" w:pos="1090"/>
        </w:tabs>
        <w:ind w:firstLine="539"/>
        <w:jc w:val="both"/>
        <w:rPr>
          <w:sz w:val="28"/>
          <w:szCs w:val="28"/>
        </w:rPr>
      </w:pPr>
      <w:r w:rsidRPr="00AF2FE2">
        <w:rPr>
          <w:color w:val="000000"/>
          <w:sz w:val="28"/>
          <w:szCs w:val="28"/>
          <w:lang w:bidi="ru-RU"/>
        </w:rPr>
        <w:t>Спорные вопросы, возникающие при предоставлении специалистам села компенсационных выплат на возмещение расходов по оплате жилья, отопления и освещения, разрешаются соответствующими рабочими комиссиями, образуемыми в соответствии с пунктом 2 настоящего постановления, или в судебном порядке.</w:t>
      </w:r>
    </w:p>
    <w:p w:rsidR="005B245D" w:rsidRDefault="005B245D" w:rsidP="00B40EC0">
      <w:pPr>
        <w:widowControl w:val="0"/>
        <w:tabs>
          <w:tab w:val="left" w:pos="1090"/>
        </w:tabs>
        <w:jc w:val="both"/>
        <w:rPr>
          <w:color w:val="000000"/>
          <w:sz w:val="28"/>
          <w:szCs w:val="28"/>
          <w:lang w:bidi="ru-RU"/>
        </w:rPr>
      </w:pPr>
    </w:p>
    <w:p w:rsidR="005B245D" w:rsidRDefault="005B245D" w:rsidP="00B40EC0">
      <w:pPr>
        <w:widowControl w:val="0"/>
        <w:tabs>
          <w:tab w:val="left" w:pos="1090"/>
        </w:tabs>
        <w:jc w:val="both"/>
        <w:rPr>
          <w:color w:val="000000"/>
          <w:sz w:val="28"/>
          <w:szCs w:val="28"/>
          <w:lang w:bidi="ru-RU"/>
        </w:rPr>
      </w:pPr>
    </w:p>
    <w:p w:rsidR="005B245D" w:rsidRDefault="005B245D" w:rsidP="00B40EC0">
      <w:pPr>
        <w:widowControl w:val="0"/>
        <w:tabs>
          <w:tab w:val="left" w:pos="1090"/>
        </w:tabs>
        <w:jc w:val="both"/>
        <w:rPr>
          <w:color w:val="000000"/>
          <w:sz w:val="28"/>
          <w:szCs w:val="28"/>
          <w:lang w:bidi="ru-RU"/>
        </w:rPr>
      </w:pPr>
    </w:p>
    <w:p w:rsidR="005B245D" w:rsidRDefault="005B245D" w:rsidP="00B40EC0">
      <w:pPr>
        <w:widowControl w:val="0"/>
        <w:tabs>
          <w:tab w:val="left" w:pos="1090"/>
        </w:tabs>
        <w:jc w:val="both"/>
        <w:rPr>
          <w:color w:val="000000"/>
          <w:sz w:val="28"/>
          <w:szCs w:val="28"/>
          <w:lang w:bidi="ru-RU"/>
        </w:rPr>
      </w:pPr>
      <w:r>
        <w:rPr>
          <w:color w:val="000000"/>
          <w:sz w:val="28"/>
          <w:szCs w:val="28"/>
          <w:lang w:bidi="ru-RU"/>
        </w:rPr>
        <w:t>Глава Большебейсугского сельского</w:t>
      </w:r>
    </w:p>
    <w:p w:rsidR="005B245D" w:rsidRPr="00B95598" w:rsidRDefault="005B245D" w:rsidP="00B40EC0">
      <w:pPr>
        <w:widowControl w:val="0"/>
        <w:tabs>
          <w:tab w:val="left" w:pos="1090"/>
        </w:tabs>
        <w:jc w:val="both"/>
        <w:rPr>
          <w:sz w:val="28"/>
          <w:szCs w:val="28"/>
        </w:rPr>
      </w:pPr>
      <w:r>
        <w:rPr>
          <w:color w:val="000000"/>
          <w:sz w:val="28"/>
          <w:szCs w:val="28"/>
          <w:lang w:bidi="ru-RU"/>
        </w:rPr>
        <w:t xml:space="preserve">поселения Брюховецкого района                                                       </w:t>
      </w:r>
      <w:proofErr w:type="spellStart"/>
      <w:r>
        <w:rPr>
          <w:color w:val="000000"/>
          <w:sz w:val="28"/>
          <w:szCs w:val="28"/>
          <w:lang w:bidi="ru-RU"/>
        </w:rPr>
        <w:t>В.В.Погородний</w:t>
      </w:r>
      <w:proofErr w:type="spellEnd"/>
    </w:p>
    <w:p w:rsidR="00B40EC0" w:rsidRDefault="00B40EC0" w:rsidP="00B40EC0">
      <w:pPr>
        <w:ind w:firstLine="5580"/>
        <w:jc w:val="center"/>
        <w:rPr>
          <w:sz w:val="28"/>
          <w:szCs w:val="28"/>
        </w:rPr>
      </w:pPr>
    </w:p>
    <w:p w:rsidR="00B40EC0" w:rsidRDefault="00B40EC0" w:rsidP="00B40EC0">
      <w:pPr>
        <w:ind w:firstLine="5580"/>
        <w:jc w:val="center"/>
        <w:rPr>
          <w:sz w:val="28"/>
          <w:szCs w:val="28"/>
        </w:rPr>
      </w:pPr>
    </w:p>
    <w:p w:rsidR="00B40EC0" w:rsidRDefault="00B40EC0" w:rsidP="00B40EC0">
      <w:pPr>
        <w:ind w:firstLine="5580"/>
        <w:jc w:val="center"/>
        <w:rPr>
          <w:sz w:val="28"/>
          <w:szCs w:val="28"/>
        </w:rPr>
      </w:pPr>
    </w:p>
    <w:p w:rsidR="00B40EC0" w:rsidRDefault="00B40EC0" w:rsidP="00B40EC0">
      <w:pPr>
        <w:ind w:firstLine="5580"/>
        <w:jc w:val="center"/>
        <w:rPr>
          <w:sz w:val="28"/>
          <w:szCs w:val="28"/>
        </w:rPr>
      </w:pPr>
    </w:p>
    <w:p w:rsidR="00B95598" w:rsidRDefault="00B95598" w:rsidP="00B40EC0">
      <w:pPr>
        <w:ind w:firstLine="5580"/>
        <w:jc w:val="center"/>
        <w:rPr>
          <w:sz w:val="28"/>
          <w:szCs w:val="28"/>
        </w:rPr>
      </w:pPr>
      <w:r>
        <w:rPr>
          <w:sz w:val="28"/>
          <w:szCs w:val="28"/>
        </w:rPr>
        <w:lastRenderedPageBreak/>
        <w:t xml:space="preserve">УТВЕРЖДЕН </w:t>
      </w:r>
    </w:p>
    <w:p w:rsidR="00B95598" w:rsidRDefault="00B95598" w:rsidP="00B40EC0">
      <w:pPr>
        <w:ind w:firstLine="5580"/>
        <w:jc w:val="center"/>
        <w:rPr>
          <w:sz w:val="28"/>
          <w:szCs w:val="28"/>
        </w:rPr>
      </w:pPr>
    </w:p>
    <w:p w:rsidR="00B95598" w:rsidRDefault="00B95598" w:rsidP="00B40EC0">
      <w:pPr>
        <w:ind w:firstLine="5580"/>
        <w:jc w:val="center"/>
        <w:rPr>
          <w:sz w:val="28"/>
          <w:szCs w:val="28"/>
        </w:rPr>
      </w:pPr>
      <w:r>
        <w:rPr>
          <w:sz w:val="28"/>
          <w:szCs w:val="28"/>
        </w:rPr>
        <w:t>ПРИЛОЖЕНИЕ № 2</w:t>
      </w:r>
    </w:p>
    <w:p w:rsidR="00B95598" w:rsidRDefault="00B95598" w:rsidP="00B40EC0">
      <w:pPr>
        <w:ind w:firstLine="5580"/>
        <w:jc w:val="center"/>
        <w:rPr>
          <w:sz w:val="28"/>
          <w:szCs w:val="28"/>
        </w:rPr>
      </w:pPr>
      <w:r>
        <w:rPr>
          <w:sz w:val="28"/>
          <w:szCs w:val="28"/>
        </w:rPr>
        <w:t>к постановлению главы</w:t>
      </w:r>
    </w:p>
    <w:p w:rsidR="00B95598" w:rsidRDefault="00B95598" w:rsidP="00B40EC0">
      <w:pPr>
        <w:ind w:firstLine="5580"/>
        <w:jc w:val="center"/>
        <w:rPr>
          <w:sz w:val="28"/>
          <w:szCs w:val="28"/>
        </w:rPr>
      </w:pPr>
      <w:r>
        <w:rPr>
          <w:sz w:val="28"/>
          <w:szCs w:val="28"/>
        </w:rPr>
        <w:t>Большебейсугского сельского</w:t>
      </w:r>
    </w:p>
    <w:p w:rsidR="00B95598" w:rsidRDefault="00B95598" w:rsidP="00B40EC0">
      <w:pPr>
        <w:ind w:firstLine="5387"/>
        <w:jc w:val="center"/>
        <w:rPr>
          <w:sz w:val="28"/>
          <w:szCs w:val="28"/>
        </w:rPr>
      </w:pPr>
      <w:r>
        <w:rPr>
          <w:sz w:val="28"/>
          <w:szCs w:val="28"/>
        </w:rPr>
        <w:t>поселения Брюховецкого района</w:t>
      </w:r>
    </w:p>
    <w:p w:rsidR="00B95598" w:rsidRDefault="00B95598" w:rsidP="00B40EC0">
      <w:pPr>
        <w:widowControl w:val="0"/>
        <w:tabs>
          <w:tab w:val="left" w:pos="1090"/>
        </w:tabs>
        <w:jc w:val="both"/>
        <w:rPr>
          <w:sz w:val="28"/>
          <w:szCs w:val="28"/>
        </w:rPr>
      </w:pPr>
      <w:r>
        <w:rPr>
          <w:sz w:val="28"/>
          <w:szCs w:val="28"/>
        </w:rPr>
        <w:t xml:space="preserve">                                                                                  от _______________ № _____</w:t>
      </w:r>
    </w:p>
    <w:p w:rsidR="00B95598" w:rsidRDefault="00B95598" w:rsidP="00B40EC0">
      <w:pPr>
        <w:widowControl w:val="0"/>
        <w:tabs>
          <w:tab w:val="left" w:pos="1090"/>
        </w:tabs>
        <w:jc w:val="both"/>
        <w:rPr>
          <w:sz w:val="28"/>
          <w:szCs w:val="28"/>
        </w:rPr>
      </w:pPr>
    </w:p>
    <w:p w:rsidR="005629DC" w:rsidRDefault="005629DC" w:rsidP="00B40EC0">
      <w:pPr>
        <w:widowControl w:val="0"/>
        <w:tabs>
          <w:tab w:val="left" w:pos="1090"/>
        </w:tabs>
        <w:jc w:val="both"/>
        <w:rPr>
          <w:sz w:val="28"/>
          <w:szCs w:val="28"/>
        </w:rPr>
      </w:pPr>
    </w:p>
    <w:p w:rsidR="005629DC" w:rsidRDefault="005629DC" w:rsidP="00B40EC0">
      <w:pPr>
        <w:widowControl w:val="0"/>
        <w:tabs>
          <w:tab w:val="left" w:pos="1090"/>
        </w:tabs>
        <w:jc w:val="center"/>
        <w:rPr>
          <w:sz w:val="28"/>
          <w:szCs w:val="28"/>
        </w:rPr>
      </w:pPr>
      <w:r>
        <w:rPr>
          <w:sz w:val="28"/>
          <w:szCs w:val="28"/>
        </w:rPr>
        <w:t>ПЕРЕЧЕНЬ</w:t>
      </w:r>
    </w:p>
    <w:p w:rsidR="00B95598" w:rsidRDefault="005629DC" w:rsidP="00B40EC0">
      <w:pPr>
        <w:widowControl w:val="0"/>
        <w:tabs>
          <w:tab w:val="left" w:pos="1090"/>
        </w:tabs>
        <w:jc w:val="center"/>
        <w:rPr>
          <w:sz w:val="28"/>
          <w:szCs w:val="28"/>
        </w:rPr>
      </w:pPr>
      <w:r w:rsidRPr="002C1A5C">
        <w:rPr>
          <w:sz w:val="28"/>
          <w:szCs w:val="28"/>
        </w:rPr>
        <w:t>специалистов</w:t>
      </w:r>
      <w:r>
        <w:rPr>
          <w:sz w:val="28"/>
          <w:szCs w:val="28"/>
        </w:rPr>
        <w:t xml:space="preserve"> села муниципального бюджетного </w:t>
      </w:r>
      <w:proofErr w:type="gramStart"/>
      <w:r>
        <w:rPr>
          <w:sz w:val="28"/>
          <w:szCs w:val="28"/>
        </w:rPr>
        <w:t xml:space="preserve">учреждения </w:t>
      </w:r>
      <w:r w:rsidRPr="00F4214B">
        <w:rPr>
          <w:sz w:val="28"/>
          <w:szCs w:val="28"/>
        </w:rPr>
        <w:t xml:space="preserve"> </w:t>
      </w:r>
      <w:r>
        <w:rPr>
          <w:sz w:val="28"/>
          <w:szCs w:val="28"/>
        </w:rPr>
        <w:t>«</w:t>
      </w:r>
      <w:proofErr w:type="spellStart"/>
      <w:proofErr w:type="gramEnd"/>
      <w:r>
        <w:rPr>
          <w:sz w:val="28"/>
          <w:szCs w:val="28"/>
        </w:rPr>
        <w:t>Большебейсугский</w:t>
      </w:r>
      <w:proofErr w:type="spellEnd"/>
      <w:r>
        <w:rPr>
          <w:sz w:val="28"/>
          <w:szCs w:val="28"/>
        </w:rPr>
        <w:t xml:space="preserve"> сельский дом культуры» </w:t>
      </w:r>
      <w:r w:rsidRPr="00F4214B">
        <w:rPr>
          <w:sz w:val="28"/>
          <w:szCs w:val="28"/>
        </w:rPr>
        <w:t>Большебейсугского сельского поселения</w:t>
      </w:r>
      <w:r>
        <w:rPr>
          <w:sz w:val="28"/>
          <w:szCs w:val="28"/>
        </w:rPr>
        <w:t xml:space="preserve"> Брюховецкого района,</w:t>
      </w:r>
      <w:r w:rsidRPr="002C1A5C">
        <w:rPr>
          <w:sz w:val="28"/>
          <w:szCs w:val="28"/>
        </w:rPr>
        <w:t xml:space="preserve"> имею</w:t>
      </w:r>
      <w:r>
        <w:rPr>
          <w:sz w:val="28"/>
          <w:szCs w:val="28"/>
        </w:rPr>
        <w:t>щих</w:t>
      </w:r>
      <w:r w:rsidRPr="002C1A5C">
        <w:rPr>
          <w:sz w:val="28"/>
          <w:szCs w:val="28"/>
        </w:rPr>
        <w:t xml:space="preserve"> право на получение </w:t>
      </w:r>
      <w:r>
        <w:rPr>
          <w:sz w:val="28"/>
          <w:szCs w:val="28"/>
        </w:rPr>
        <w:t>компенсационных выплат на возмещение расходов</w:t>
      </w:r>
      <w:r w:rsidRPr="002C1A5C">
        <w:rPr>
          <w:sz w:val="28"/>
          <w:szCs w:val="28"/>
        </w:rPr>
        <w:t xml:space="preserve"> по оплате жилья, отопления и освещения</w:t>
      </w:r>
    </w:p>
    <w:p w:rsidR="00B95598" w:rsidRDefault="00B95598" w:rsidP="00B40EC0">
      <w:pPr>
        <w:widowControl w:val="0"/>
        <w:tabs>
          <w:tab w:val="left" w:pos="1090"/>
        </w:tabs>
        <w:jc w:val="both"/>
        <w:rPr>
          <w:sz w:val="28"/>
          <w:szCs w:val="28"/>
        </w:rPr>
      </w:pPr>
    </w:p>
    <w:p w:rsidR="00900C2C" w:rsidRPr="00AF2FE2" w:rsidRDefault="00900C2C" w:rsidP="00B40EC0">
      <w:pPr>
        <w:widowControl w:val="0"/>
        <w:tabs>
          <w:tab w:val="left" w:pos="1090"/>
        </w:tabs>
        <w:jc w:val="both"/>
        <w:rPr>
          <w:sz w:val="28"/>
          <w:szCs w:val="28"/>
        </w:rPr>
      </w:pPr>
    </w:p>
    <w:p w:rsidR="00FA45C5" w:rsidRPr="00AF2FE2" w:rsidRDefault="00FA45C5" w:rsidP="00B40EC0">
      <w:pPr>
        <w:ind w:firstLine="522"/>
        <w:jc w:val="both"/>
        <w:rPr>
          <w:sz w:val="28"/>
          <w:szCs w:val="28"/>
        </w:rPr>
      </w:pPr>
      <w:proofErr w:type="gramStart"/>
      <w:r w:rsidRPr="00AF2FE2">
        <w:rPr>
          <w:color w:val="000000"/>
          <w:sz w:val="28"/>
          <w:szCs w:val="28"/>
          <w:lang w:bidi="ru-RU"/>
        </w:rPr>
        <w:t xml:space="preserve">Специалисты </w:t>
      </w:r>
      <w:r w:rsidR="00F918F3">
        <w:rPr>
          <w:color w:val="000000"/>
          <w:sz w:val="28"/>
          <w:szCs w:val="28"/>
          <w:lang w:bidi="ru-RU"/>
        </w:rPr>
        <w:t xml:space="preserve"> села</w:t>
      </w:r>
      <w:proofErr w:type="gramEnd"/>
      <w:r w:rsidR="00F918F3">
        <w:rPr>
          <w:color w:val="000000"/>
          <w:sz w:val="28"/>
          <w:szCs w:val="28"/>
          <w:lang w:bidi="ru-RU"/>
        </w:rPr>
        <w:t xml:space="preserve"> </w:t>
      </w:r>
      <w:r w:rsidRPr="00AF2FE2">
        <w:rPr>
          <w:color w:val="000000"/>
          <w:sz w:val="28"/>
          <w:szCs w:val="28"/>
          <w:lang w:bidi="ru-RU"/>
        </w:rPr>
        <w:t xml:space="preserve">отдельные категории работников культуры, настоящего Перечня, занятые в </w:t>
      </w:r>
      <w:r w:rsidR="00AD7BE1">
        <w:rPr>
          <w:color w:val="000000"/>
          <w:sz w:val="28"/>
          <w:szCs w:val="28"/>
          <w:lang w:bidi="ru-RU"/>
        </w:rPr>
        <w:t>муниципальном бюджетном учреждении «</w:t>
      </w:r>
      <w:proofErr w:type="spellStart"/>
      <w:r w:rsidR="00AD7BE1">
        <w:rPr>
          <w:color w:val="000000"/>
          <w:sz w:val="28"/>
          <w:szCs w:val="28"/>
          <w:lang w:bidi="ru-RU"/>
        </w:rPr>
        <w:t>Большебейсугский</w:t>
      </w:r>
      <w:proofErr w:type="spellEnd"/>
      <w:r w:rsidR="00AD7BE1">
        <w:rPr>
          <w:color w:val="000000"/>
          <w:sz w:val="28"/>
          <w:szCs w:val="28"/>
          <w:lang w:bidi="ru-RU"/>
        </w:rPr>
        <w:t xml:space="preserve"> сельский дом культуры</w:t>
      </w:r>
      <w:r w:rsidR="00D00079">
        <w:rPr>
          <w:color w:val="000000"/>
          <w:sz w:val="28"/>
          <w:szCs w:val="28"/>
          <w:lang w:bidi="ru-RU"/>
        </w:rPr>
        <w:t>»</w:t>
      </w:r>
      <w:r w:rsidRPr="00AF2FE2">
        <w:rPr>
          <w:color w:val="000000"/>
          <w:sz w:val="28"/>
          <w:szCs w:val="28"/>
          <w:lang w:bidi="ru-RU"/>
        </w:rPr>
        <w:t xml:space="preserve">, находящихся в ведении </w:t>
      </w:r>
      <w:r w:rsidR="00D00079">
        <w:rPr>
          <w:color w:val="000000"/>
          <w:sz w:val="28"/>
          <w:szCs w:val="28"/>
          <w:lang w:bidi="ru-RU"/>
        </w:rPr>
        <w:t xml:space="preserve">администрации </w:t>
      </w:r>
      <w:r w:rsidR="00AD7BE1">
        <w:rPr>
          <w:color w:val="000000"/>
          <w:sz w:val="28"/>
          <w:szCs w:val="28"/>
          <w:lang w:bidi="ru-RU"/>
        </w:rPr>
        <w:t>Большебейсугского сельского поселения Брюховецкого района</w:t>
      </w:r>
      <w:r w:rsidRPr="00AF2FE2">
        <w:rPr>
          <w:color w:val="000000"/>
          <w:sz w:val="28"/>
          <w:szCs w:val="28"/>
          <w:lang w:bidi="ru-RU"/>
        </w:rPr>
        <w:t>:</w:t>
      </w:r>
    </w:p>
    <w:p w:rsidR="00FA45C5" w:rsidRPr="00AF2FE2" w:rsidRDefault="00FA45C5" w:rsidP="00B40EC0">
      <w:pPr>
        <w:ind w:firstLine="522"/>
        <w:jc w:val="both"/>
        <w:rPr>
          <w:sz w:val="28"/>
          <w:szCs w:val="28"/>
        </w:rPr>
      </w:pPr>
      <w:r w:rsidRPr="00AF2FE2">
        <w:rPr>
          <w:color w:val="000000"/>
          <w:sz w:val="28"/>
          <w:szCs w:val="28"/>
          <w:lang w:bidi="ru-RU"/>
        </w:rPr>
        <w:t xml:space="preserve">клубные работники - директор (заведующий), художественный руководитель, заведующий отделом и сектором, инструктор, ведущий методист и методист, режиссер, художник-постановщик, дирижер, балетмейстер, хормейстер, аккомпаниатор, руководитель кружка, </w:t>
      </w:r>
      <w:proofErr w:type="spellStart"/>
      <w:r w:rsidRPr="00AF2FE2">
        <w:rPr>
          <w:color w:val="000000"/>
          <w:sz w:val="28"/>
          <w:szCs w:val="28"/>
          <w:lang w:bidi="ru-RU"/>
        </w:rPr>
        <w:t>культорганизатор</w:t>
      </w:r>
      <w:proofErr w:type="spellEnd"/>
      <w:r w:rsidRPr="00AF2FE2">
        <w:rPr>
          <w:color w:val="000000"/>
          <w:sz w:val="28"/>
          <w:szCs w:val="28"/>
          <w:lang w:bidi="ru-RU"/>
        </w:rPr>
        <w:t>, киномеханик, заведующий автоклубами, заведующий народной студией изобразительного и декоративно-прикладного искусства, заведующий народной фотостудии</w:t>
      </w:r>
      <w:r w:rsidR="00DC12CB">
        <w:rPr>
          <w:color w:val="000000"/>
          <w:sz w:val="28"/>
          <w:szCs w:val="28"/>
          <w:lang w:bidi="ru-RU"/>
        </w:rPr>
        <w:t>, заведующий клубом.</w:t>
      </w:r>
    </w:p>
    <w:p w:rsidR="00FA45C5" w:rsidRDefault="00FA45C5" w:rsidP="00B40EC0">
      <w:pPr>
        <w:ind w:firstLine="520"/>
        <w:jc w:val="both"/>
        <w:rPr>
          <w:color w:val="000000"/>
          <w:sz w:val="28"/>
          <w:szCs w:val="28"/>
          <w:lang w:bidi="ru-RU"/>
        </w:rPr>
      </w:pPr>
      <w:r w:rsidRPr="00AF2FE2">
        <w:rPr>
          <w:color w:val="000000"/>
          <w:sz w:val="28"/>
          <w:szCs w:val="28"/>
          <w:lang w:bidi="ru-RU"/>
        </w:rPr>
        <w:t>библиотечные работники - директор библиотеки и его заместитель, заведующий библиотекой и ее филиалами (отделениями), заведующий отделом и сектором, главный библиотекарь, главный библиограф, ведущий библиотекарь, ведущий библиограф, ведущий методист, ведущий редактор, библиотекарь,</w:t>
      </w:r>
      <w:r w:rsidR="00366128">
        <w:rPr>
          <w:color w:val="000000"/>
          <w:sz w:val="28"/>
          <w:szCs w:val="28"/>
          <w:lang w:bidi="ru-RU"/>
        </w:rPr>
        <w:t xml:space="preserve"> библиограф, редактор, методист.</w:t>
      </w:r>
    </w:p>
    <w:p w:rsidR="009D72F2" w:rsidRDefault="009D72F2" w:rsidP="00B40EC0">
      <w:pPr>
        <w:ind w:firstLine="520"/>
        <w:jc w:val="both"/>
        <w:rPr>
          <w:sz w:val="28"/>
          <w:szCs w:val="28"/>
        </w:rPr>
      </w:pPr>
    </w:p>
    <w:p w:rsidR="00B40EC0" w:rsidRDefault="00B40EC0" w:rsidP="00B40EC0">
      <w:pPr>
        <w:ind w:firstLine="520"/>
        <w:jc w:val="both"/>
        <w:rPr>
          <w:sz w:val="28"/>
          <w:szCs w:val="28"/>
        </w:rPr>
      </w:pPr>
    </w:p>
    <w:p w:rsidR="00B40EC0" w:rsidRPr="00AF2FE2" w:rsidRDefault="00B40EC0" w:rsidP="00B40EC0">
      <w:pPr>
        <w:ind w:firstLine="520"/>
        <w:jc w:val="both"/>
        <w:rPr>
          <w:sz w:val="28"/>
          <w:szCs w:val="28"/>
        </w:rPr>
      </w:pPr>
    </w:p>
    <w:p w:rsidR="009D72F2" w:rsidRDefault="009D72F2" w:rsidP="00B40EC0">
      <w:pPr>
        <w:widowControl w:val="0"/>
        <w:tabs>
          <w:tab w:val="left" w:pos="1090"/>
        </w:tabs>
        <w:jc w:val="both"/>
        <w:rPr>
          <w:color w:val="000000"/>
          <w:sz w:val="28"/>
          <w:szCs w:val="28"/>
          <w:lang w:bidi="ru-RU"/>
        </w:rPr>
      </w:pPr>
      <w:r>
        <w:rPr>
          <w:color w:val="000000"/>
          <w:sz w:val="28"/>
          <w:szCs w:val="28"/>
          <w:lang w:bidi="ru-RU"/>
        </w:rPr>
        <w:t>Глава Большебейсугского сельского</w:t>
      </w:r>
    </w:p>
    <w:p w:rsidR="009D72F2" w:rsidRPr="00B95598" w:rsidRDefault="009D72F2" w:rsidP="00B40EC0">
      <w:pPr>
        <w:widowControl w:val="0"/>
        <w:tabs>
          <w:tab w:val="left" w:pos="1090"/>
        </w:tabs>
        <w:jc w:val="both"/>
        <w:rPr>
          <w:sz w:val="28"/>
          <w:szCs w:val="28"/>
        </w:rPr>
      </w:pPr>
      <w:r>
        <w:rPr>
          <w:color w:val="000000"/>
          <w:sz w:val="28"/>
          <w:szCs w:val="28"/>
          <w:lang w:bidi="ru-RU"/>
        </w:rPr>
        <w:t xml:space="preserve">поселения Брюховецкого района                                                       </w:t>
      </w:r>
      <w:proofErr w:type="spellStart"/>
      <w:r>
        <w:rPr>
          <w:color w:val="000000"/>
          <w:sz w:val="28"/>
          <w:szCs w:val="28"/>
          <w:lang w:bidi="ru-RU"/>
        </w:rPr>
        <w:t>В.В.Погородний</w:t>
      </w:r>
      <w:proofErr w:type="spellEnd"/>
    </w:p>
    <w:p w:rsidR="00586EBF" w:rsidRDefault="00586EBF" w:rsidP="00B40EC0">
      <w:pPr>
        <w:ind w:firstLine="5580"/>
        <w:jc w:val="center"/>
        <w:rPr>
          <w:sz w:val="28"/>
          <w:szCs w:val="28"/>
        </w:rPr>
      </w:pPr>
    </w:p>
    <w:p w:rsidR="00586EBF" w:rsidRDefault="00586EBF" w:rsidP="00B40EC0">
      <w:pPr>
        <w:ind w:firstLine="5580"/>
        <w:jc w:val="center"/>
        <w:rPr>
          <w:sz w:val="28"/>
          <w:szCs w:val="28"/>
        </w:rPr>
      </w:pPr>
    </w:p>
    <w:p w:rsidR="00586EBF" w:rsidRDefault="00586EBF" w:rsidP="00B40EC0">
      <w:pPr>
        <w:ind w:firstLine="5580"/>
        <w:jc w:val="center"/>
        <w:rPr>
          <w:sz w:val="28"/>
          <w:szCs w:val="28"/>
        </w:rPr>
      </w:pPr>
    </w:p>
    <w:p w:rsidR="00586EBF" w:rsidRDefault="00586EBF" w:rsidP="00B40EC0">
      <w:pPr>
        <w:ind w:firstLine="5580"/>
        <w:jc w:val="center"/>
        <w:rPr>
          <w:sz w:val="28"/>
          <w:szCs w:val="28"/>
        </w:rPr>
      </w:pPr>
    </w:p>
    <w:p w:rsidR="00B40EC0" w:rsidRDefault="00B40EC0" w:rsidP="00B40EC0">
      <w:pPr>
        <w:ind w:firstLine="5580"/>
        <w:jc w:val="center"/>
        <w:rPr>
          <w:sz w:val="28"/>
          <w:szCs w:val="28"/>
        </w:rPr>
      </w:pPr>
    </w:p>
    <w:p w:rsidR="00801466" w:rsidRDefault="00B01307" w:rsidP="00B40EC0">
      <w:pPr>
        <w:ind w:firstLine="5580"/>
        <w:jc w:val="center"/>
        <w:rPr>
          <w:sz w:val="28"/>
          <w:szCs w:val="28"/>
        </w:rPr>
      </w:pPr>
      <w:r>
        <w:rPr>
          <w:sz w:val="28"/>
          <w:szCs w:val="28"/>
        </w:rPr>
        <w:lastRenderedPageBreak/>
        <w:t>УТВЕРЖДЕНЫ</w:t>
      </w:r>
    </w:p>
    <w:p w:rsidR="00801466" w:rsidRDefault="00801466" w:rsidP="00B40EC0">
      <w:pPr>
        <w:ind w:firstLine="5580"/>
        <w:jc w:val="center"/>
        <w:rPr>
          <w:sz w:val="28"/>
          <w:szCs w:val="28"/>
        </w:rPr>
      </w:pPr>
    </w:p>
    <w:p w:rsidR="00801466" w:rsidRDefault="00801466" w:rsidP="00B40EC0">
      <w:pPr>
        <w:ind w:firstLine="5580"/>
        <w:jc w:val="center"/>
        <w:rPr>
          <w:sz w:val="28"/>
          <w:szCs w:val="28"/>
        </w:rPr>
      </w:pPr>
      <w:r>
        <w:rPr>
          <w:sz w:val="28"/>
          <w:szCs w:val="28"/>
        </w:rPr>
        <w:t>ПРИЛОЖЕНИЕ № 3</w:t>
      </w:r>
    </w:p>
    <w:p w:rsidR="00801466" w:rsidRDefault="00801466" w:rsidP="00B40EC0">
      <w:pPr>
        <w:ind w:firstLine="5580"/>
        <w:jc w:val="center"/>
        <w:rPr>
          <w:sz w:val="28"/>
          <w:szCs w:val="28"/>
        </w:rPr>
      </w:pPr>
      <w:r>
        <w:rPr>
          <w:sz w:val="28"/>
          <w:szCs w:val="28"/>
        </w:rPr>
        <w:t>к постановлению главы</w:t>
      </w:r>
    </w:p>
    <w:p w:rsidR="00801466" w:rsidRDefault="00801466" w:rsidP="00B40EC0">
      <w:pPr>
        <w:ind w:firstLine="5580"/>
        <w:jc w:val="center"/>
        <w:rPr>
          <w:sz w:val="28"/>
          <w:szCs w:val="28"/>
        </w:rPr>
      </w:pPr>
      <w:r>
        <w:rPr>
          <w:sz w:val="28"/>
          <w:szCs w:val="28"/>
        </w:rPr>
        <w:t>Большебейсугского сельского</w:t>
      </w:r>
    </w:p>
    <w:p w:rsidR="00801466" w:rsidRDefault="00801466" w:rsidP="00B40EC0">
      <w:pPr>
        <w:ind w:firstLine="5387"/>
        <w:jc w:val="center"/>
        <w:rPr>
          <w:sz w:val="28"/>
          <w:szCs w:val="28"/>
        </w:rPr>
      </w:pPr>
      <w:r>
        <w:rPr>
          <w:sz w:val="28"/>
          <w:szCs w:val="28"/>
        </w:rPr>
        <w:t>поселения Брюховецкого района</w:t>
      </w:r>
    </w:p>
    <w:p w:rsidR="00801466" w:rsidRDefault="00801466" w:rsidP="00B40EC0">
      <w:pPr>
        <w:widowControl w:val="0"/>
        <w:tabs>
          <w:tab w:val="left" w:pos="1090"/>
        </w:tabs>
        <w:jc w:val="both"/>
        <w:rPr>
          <w:sz w:val="28"/>
          <w:szCs w:val="28"/>
        </w:rPr>
      </w:pPr>
      <w:r>
        <w:rPr>
          <w:sz w:val="28"/>
          <w:szCs w:val="28"/>
        </w:rPr>
        <w:t xml:space="preserve">                                                                                  от _______________ № _____</w:t>
      </w:r>
    </w:p>
    <w:p w:rsidR="00801466" w:rsidRDefault="00801466" w:rsidP="00B40EC0">
      <w:pPr>
        <w:widowControl w:val="0"/>
        <w:tabs>
          <w:tab w:val="left" w:pos="1090"/>
        </w:tabs>
        <w:jc w:val="both"/>
        <w:rPr>
          <w:sz w:val="28"/>
          <w:szCs w:val="28"/>
        </w:rPr>
      </w:pPr>
    </w:p>
    <w:p w:rsidR="00801466" w:rsidRDefault="00801466" w:rsidP="00B40EC0">
      <w:pPr>
        <w:widowControl w:val="0"/>
        <w:tabs>
          <w:tab w:val="left" w:pos="1090"/>
        </w:tabs>
        <w:jc w:val="both"/>
        <w:rPr>
          <w:sz w:val="28"/>
          <w:szCs w:val="28"/>
        </w:rPr>
      </w:pPr>
    </w:p>
    <w:p w:rsidR="00B01307" w:rsidRDefault="00B01307" w:rsidP="00B40EC0">
      <w:pPr>
        <w:pStyle w:val="Bodytext30"/>
        <w:shd w:val="clear" w:color="auto" w:fill="auto"/>
        <w:spacing w:before="0"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НОРМАТИВЫ</w:t>
      </w:r>
    </w:p>
    <w:p w:rsidR="00D00079" w:rsidRPr="00B01307" w:rsidRDefault="00B01307" w:rsidP="00B40EC0">
      <w:pPr>
        <w:pStyle w:val="Bodytext30"/>
        <w:shd w:val="clear" w:color="auto" w:fill="auto"/>
        <w:spacing w:before="0" w:after="0" w:line="240" w:lineRule="auto"/>
        <w:jc w:val="center"/>
        <w:rPr>
          <w:rFonts w:ascii="Times New Roman" w:hAnsi="Times New Roman" w:cs="Times New Roman"/>
          <w:b w:val="0"/>
          <w:color w:val="000000"/>
          <w:sz w:val="28"/>
          <w:szCs w:val="28"/>
          <w:lang w:eastAsia="ru-RU" w:bidi="ru-RU"/>
        </w:rPr>
      </w:pPr>
      <w:r w:rsidRPr="00B01307">
        <w:rPr>
          <w:rFonts w:ascii="Times New Roman" w:hAnsi="Times New Roman" w:cs="Times New Roman"/>
          <w:b w:val="0"/>
          <w:sz w:val="28"/>
          <w:szCs w:val="28"/>
        </w:rPr>
        <w:t xml:space="preserve"> потребления услуг по теплоснабжению, применяемые пре предоставлении специалистам села компенсационных выплат на возмещение расходов по оплате отопления</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5098"/>
        <w:gridCol w:w="4395"/>
      </w:tblGrid>
      <w:tr w:rsidR="00FA45C5" w:rsidRPr="00AF2FE2" w:rsidTr="00F54E7D">
        <w:trPr>
          <w:trHeight w:hRule="exact" w:val="1134"/>
          <w:jc w:val="center"/>
        </w:trPr>
        <w:tc>
          <w:tcPr>
            <w:tcW w:w="5098" w:type="dxa"/>
            <w:tcBorders>
              <w:top w:val="single" w:sz="4" w:space="0" w:color="auto"/>
              <w:left w:val="single" w:sz="4" w:space="0" w:color="auto"/>
            </w:tcBorders>
            <w:shd w:val="clear" w:color="auto" w:fill="FFFFFF"/>
            <w:vAlign w:val="center"/>
          </w:tcPr>
          <w:p w:rsidR="00FA45C5" w:rsidRPr="00261CFF" w:rsidRDefault="00FA45C5" w:rsidP="00B40EC0">
            <w:r w:rsidRPr="00261CFF">
              <w:rPr>
                <w:rStyle w:val="Bodytext2"/>
                <w:rFonts w:ascii="Times New Roman" w:hAnsi="Times New Roman" w:cs="Times New Roman"/>
                <w:u w:val="none"/>
              </w:rPr>
              <w:t>Вид энергоносителя для нужд отопления (единица измерения)</w:t>
            </w:r>
          </w:p>
        </w:tc>
        <w:tc>
          <w:tcPr>
            <w:tcW w:w="4395" w:type="dxa"/>
            <w:tcBorders>
              <w:top w:val="single" w:sz="4" w:space="0" w:color="auto"/>
              <w:left w:val="single" w:sz="4" w:space="0" w:color="auto"/>
              <w:right w:val="single" w:sz="4" w:space="0" w:color="auto"/>
            </w:tcBorders>
            <w:shd w:val="clear" w:color="auto" w:fill="FFFFFF"/>
            <w:vAlign w:val="center"/>
          </w:tcPr>
          <w:p w:rsidR="00FA45C5" w:rsidRPr="00261CFF" w:rsidRDefault="00FA45C5" w:rsidP="00B40EC0">
            <w:r w:rsidRPr="00261CFF">
              <w:rPr>
                <w:rStyle w:val="Bodytext2"/>
                <w:rFonts w:ascii="Times New Roman" w:hAnsi="Times New Roman" w:cs="Times New Roman"/>
                <w:u w:val="none"/>
              </w:rPr>
              <w:t>Нормативы потребления услуг на 1 человека в месяц (отопительный период)</w:t>
            </w:r>
          </w:p>
        </w:tc>
      </w:tr>
      <w:tr w:rsidR="00FA45C5" w:rsidRPr="00AF2FE2" w:rsidTr="00F54E7D">
        <w:trPr>
          <w:trHeight w:hRule="exact" w:val="1134"/>
          <w:jc w:val="center"/>
        </w:trPr>
        <w:tc>
          <w:tcPr>
            <w:tcW w:w="5098" w:type="dxa"/>
            <w:tcBorders>
              <w:top w:val="single" w:sz="4" w:space="0" w:color="auto"/>
              <w:left w:val="single" w:sz="4" w:space="0" w:color="auto"/>
            </w:tcBorders>
            <w:shd w:val="clear" w:color="auto" w:fill="FFFFFF"/>
            <w:vAlign w:val="center"/>
          </w:tcPr>
          <w:p w:rsidR="00FA45C5" w:rsidRPr="00E86193" w:rsidRDefault="00FA45C5" w:rsidP="00B40EC0">
            <w:pPr>
              <w:jc w:val="both"/>
            </w:pPr>
            <w:r w:rsidRPr="00E86193">
              <w:rPr>
                <w:rStyle w:val="Bodytext2"/>
                <w:rFonts w:ascii="Times New Roman" w:hAnsi="Times New Roman" w:cs="Times New Roman"/>
                <w:u w:val="none"/>
              </w:rPr>
              <w:t>Тепловая энергия (Гкал)</w:t>
            </w:r>
          </w:p>
        </w:tc>
        <w:tc>
          <w:tcPr>
            <w:tcW w:w="4395" w:type="dxa"/>
            <w:tcBorders>
              <w:top w:val="single" w:sz="4" w:space="0" w:color="auto"/>
              <w:left w:val="single" w:sz="4" w:space="0" w:color="auto"/>
              <w:right w:val="single" w:sz="4" w:space="0" w:color="auto"/>
            </w:tcBorders>
            <w:shd w:val="clear" w:color="auto" w:fill="FFFFFF"/>
            <w:vAlign w:val="center"/>
          </w:tcPr>
          <w:p w:rsidR="00FA45C5" w:rsidRPr="00E86193" w:rsidRDefault="00FA45C5" w:rsidP="00B40EC0">
            <w:pPr>
              <w:jc w:val="center"/>
            </w:pPr>
            <w:r w:rsidRPr="00E86193">
              <w:rPr>
                <w:rStyle w:val="Bodytext2"/>
                <w:rFonts w:ascii="Times New Roman" w:hAnsi="Times New Roman" w:cs="Times New Roman"/>
                <w:u w:val="none"/>
              </w:rPr>
              <w:t>0,28</w:t>
            </w:r>
          </w:p>
        </w:tc>
      </w:tr>
      <w:tr w:rsidR="00FA45C5" w:rsidRPr="00AF2FE2" w:rsidTr="00F54E7D">
        <w:trPr>
          <w:trHeight w:hRule="exact" w:val="1134"/>
          <w:jc w:val="center"/>
        </w:trPr>
        <w:tc>
          <w:tcPr>
            <w:tcW w:w="5098" w:type="dxa"/>
            <w:tcBorders>
              <w:top w:val="single" w:sz="4" w:space="0" w:color="auto"/>
              <w:left w:val="single" w:sz="4" w:space="0" w:color="auto"/>
            </w:tcBorders>
            <w:shd w:val="clear" w:color="auto" w:fill="FFFFFF"/>
            <w:vAlign w:val="center"/>
          </w:tcPr>
          <w:p w:rsidR="00FA45C5" w:rsidRPr="00E86193" w:rsidRDefault="00FA45C5" w:rsidP="00B40EC0">
            <w:pPr>
              <w:jc w:val="both"/>
            </w:pPr>
            <w:r w:rsidRPr="00E86193">
              <w:rPr>
                <w:rStyle w:val="Bodytext2"/>
                <w:rFonts w:ascii="Times New Roman" w:hAnsi="Times New Roman" w:cs="Times New Roman"/>
                <w:u w:val="none"/>
              </w:rPr>
              <w:t>Уголь (тонн)</w:t>
            </w:r>
          </w:p>
        </w:tc>
        <w:tc>
          <w:tcPr>
            <w:tcW w:w="4395" w:type="dxa"/>
            <w:tcBorders>
              <w:top w:val="single" w:sz="4" w:space="0" w:color="auto"/>
              <w:left w:val="single" w:sz="4" w:space="0" w:color="auto"/>
              <w:right w:val="single" w:sz="4" w:space="0" w:color="auto"/>
            </w:tcBorders>
            <w:shd w:val="clear" w:color="auto" w:fill="FFFFFF"/>
            <w:vAlign w:val="center"/>
          </w:tcPr>
          <w:p w:rsidR="00FA45C5" w:rsidRPr="00E86193" w:rsidRDefault="00FA45C5" w:rsidP="00B40EC0">
            <w:pPr>
              <w:jc w:val="center"/>
            </w:pPr>
            <w:r w:rsidRPr="00E86193">
              <w:rPr>
                <w:rStyle w:val="Bodytext2"/>
                <w:rFonts w:ascii="Times New Roman" w:hAnsi="Times New Roman" w:cs="Times New Roman"/>
                <w:u w:val="none"/>
              </w:rPr>
              <w:t>0,057 (0,344) &lt;*&gt;</w:t>
            </w:r>
          </w:p>
        </w:tc>
      </w:tr>
      <w:tr w:rsidR="00FA45C5" w:rsidRPr="00AF2FE2" w:rsidTr="00F54E7D">
        <w:trPr>
          <w:trHeight w:hRule="exact" w:val="1134"/>
          <w:jc w:val="center"/>
        </w:trPr>
        <w:tc>
          <w:tcPr>
            <w:tcW w:w="5098" w:type="dxa"/>
            <w:tcBorders>
              <w:top w:val="single" w:sz="4" w:space="0" w:color="auto"/>
              <w:left w:val="single" w:sz="4" w:space="0" w:color="auto"/>
            </w:tcBorders>
            <w:shd w:val="clear" w:color="auto" w:fill="FFFFFF"/>
            <w:vAlign w:val="center"/>
          </w:tcPr>
          <w:p w:rsidR="00FA45C5" w:rsidRPr="00E86193" w:rsidRDefault="00FA45C5" w:rsidP="00B40EC0">
            <w:pPr>
              <w:jc w:val="both"/>
            </w:pPr>
            <w:r w:rsidRPr="00E86193">
              <w:rPr>
                <w:rStyle w:val="Bodytext2"/>
                <w:rFonts w:ascii="Times New Roman" w:hAnsi="Times New Roman" w:cs="Times New Roman"/>
                <w:u w:val="none"/>
              </w:rPr>
              <w:t>Природный газ (куб. метров)</w:t>
            </w:r>
          </w:p>
        </w:tc>
        <w:tc>
          <w:tcPr>
            <w:tcW w:w="4395" w:type="dxa"/>
            <w:tcBorders>
              <w:top w:val="single" w:sz="4" w:space="0" w:color="auto"/>
              <w:left w:val="single" w:sz="4" w:space="0" w:color="auto"/>
              <w:right w:val="single" w:sz="4" w:space="0" w:color="auto"/>
            </w:tcBorders>
            <w:shd w:val="clear" w:color="auto" w:fill="FFFFFF"/>
            <w:vAlign w:val="center"/>
          </w:tcPr>
          <w:p w:rsidR="00FA45C5" w:rsidRPr="00E86193" w:rsidRDefault="00FA45C5" w:rsidP="00B40EC0">
            <w:pPr>
              <w:jc w:val="center"/>
            </w:pPr>
            <w:r w:rsidRPr="00E86193">
              <w:rPr>
                <w:rStyle w:val="Bodytext2"/>
                <w:rFonts w:ascii="Times New Roman" w:hAnsi="Times New Roman" w:cs="Times New Roman"/>
                <w:u w:val="none"/>
              </w:rPr>
              <w:t>34</w:t>
            </w:r>
          </w:p>
        </w:tc>
      </w:tr>
      <w:tr w:rsidR="00FA45C5" w:rsidRPr="00AF2FE2" w:rsidTr="00F54E7D">
        <w:trPr>
          <w:trHeight w:hRule="exact" w:val="1134"/>
          <w:jc w:val="center"/>
        </w:trPr>
        <w:tc>
          <w:tcPr>
            <w:tcW w:w="5098" w:type="dxa"/>
            <w:tcBorders>
              <w:top w:val="single" w:sz="4" w:space="0" w:color="auto"/>
              <w:left w:val="single" w:sz="4" w:space="0" w:color="auto"/>
            </w:tcBorders>
            <w:shd w:val="clear" w:color="auto" w:fill="FFFFFF"/>
            <w:vAlign w:val="center"/>
          </w:tcPr>
          <w:p w:rsidR="00FA45C5" w:rsidRPr="00E86193" w:rsidRDefault="00FA45C5" w:rsidP="00B40EC0">
            <w:pPr>
              <w:jc w:val="both"/>
            </w:pPr>
            <w:r w:rsidRPr="00E86193">
              <w:rPr>
                <w:rStyle w:val="Bodytext2"/>
                <w:rFonts w:ascii="Times New Roman" w:hAnsi="Times New Roman" w:cs="Times New Roman"/>
                <w:u w:val="none"/>
              </w:rPr>
              <w:t>Сжиженный углеводородный газ (кг)</w:t>
            </w:r>
          </w:p>
        </w:tc>
        <w:tc>
          <w:tcPr>
            <w:tcW w:w="4395" w:type="dxa"/>
            <w:tcBorders>
              <w:top w:val="single" w:sz="4" w:space="0" w:color="auto"/>
              <w:left w:val="single" w:sz="4" w:space="0" w:color="auto"/>
              <w:right w:val="single" w:sz="4" w:space="0" w:color="auto"/>
            </w:tcBorders>
            <w:shd w:val="clear" w:color="auto" w:fill="FFFFFF"/>
            <w:vAlign w:val="center"/>
          </w:tcPr>
          <w:p w:rsidR="00FA45C5" w:rsidRPr="00E86193" w:rsidRDefault="00FA45C5" w:rsidP="00B40EC0">
            <w:pPr>
              <w:jc w:val="center"/>
            </w:pPr>
            <w:r w:rsidRPr="00E86193">
              <w:rPr>
                <w:rStyle w:val="Bodytext2"/>
                <w:rFonts w:ascii="Times New Roman" w:hAnsi="Times New Roman" w:cs="Times New Roman"/>
                <w:u w:val="none"/>
              </w:rPr>
              <w:t>25</w:t>
            </w:r>
          </w:p>
        </w:tc>
      </w:tr>
      <w:tr w:rsidR="00FA45C5" w:rsidRPr="00AF2FE2" w:rsidTr="00F54E7D">
        <w:trPr>
          <w:trHeight w:hRule="exact" w:val="1134"/>
          <w:jc w:val="center"/>
        </w:trPr>
        <w:tc>
          <w:tcPr>
            <w:tcW w:w="5098" w:type="dxa"/>
            <w:tcBorders>
              <w:top w:val="single" w:sz="4" w:space="0" w:color="auto"/>
              <w:left w:val="single" w:sz="4" w:space="0" w:color="auto"/>
            </w:tcBorders>
            <w:shd w:val="clear" w:color="auto" w:fill="FFFFFF"/>
            <w:vAlign w:val="center"/>
          </w:tcPr>
          <w:p w:rsidR="00FA45C5" w:rsidRPr="00E86193" w:rsidRDefault="00FA45C5" w:rsidP="00B40EC0">
            <w:pPr>
              <w:jc w:val="both"/>
            </w:pPr>
            <w:r w:rsidRPr="00E86193">
              <w:rPr>
                <w:rStyle w:val="Bodytext2"/>
                <w:rFonts w:ascii="Times New Roman" w:hAnsi="Times New Roman" w:cs="Times New Roman"/>
                <w:u w:val="none"/>
              </w:rPr>
              <w:t>Мазут топочный (кг)</w:t>
            </w:r>
          </w:p>
        </w:tc>
        <w:tc>
          <w:tcPr>
            <w:tcW w:w="4395" w:type="dxa"/>
            <w:tcBorders>
              <w:top w:val="single" w:sz="4" w:space="0" w:color="auto"/>
              <w:left w:val="single" w:sz="4" w:space="0" w:color="auto"/>
              <w:right w:val="single" w:sz="4" w:space="0" w:color="auto"/>
            </w:tcBorders>
            <w:shd w:val="clear" w:color="auto" w:fill="FFFFFF"/>
            <w:vAlign w:val="center"/>
          </w:tcPr>
          <w:p w:rsidR="00FA45C5" w:rsidRPr="00E86193" w:rsidRDefault="00FA45C5" w:rsidP="00B40EC0">
            <w:pPr>
              <w:jc w:val="center"/>
            </w:pPr>
            <w:r w:rsidRPr="00E86193">
              <w:rPr>
                <w:rStyle w:val="Bodytext2"/>
                <w:rFonts w:ascii="Times New Roman" w:hAnsi="Times New Roman" w:cs="Times New Roman"/>
                <w:u w:val="none"/>
              </w:rPr>
              <w:t>29 (174)</w:t>
            </w:r>
          </w:p>
        </w:tc>
      </w:tr>
      <w:tr w:rsidR="00FA45C5" w:rsidRPr="00AF2FE2" w:rsidTr="00F54E7D">
        <w:trPr>
          <w:trHeight w:hRule="exact" w:val="1134"/>
          <w:jc w:val="center"/>
        </w:trPr>
        <w:tc>
          <w:tcPr>
            <w:tcW w:w="5098" w:type="dxa"/>
            <w:tcBorders>
              <w:top w:val="single" w:sz="4" w:space="0" w:color="auto"/>
              <w:left w:val="single" w:sz="4" w:space="0" w:color="auto"/>
              <w:bottom w:val="single" w:sz="4" w:space="0" w:color="auto"/>
            </w:tcBorders>
            <w:shd w:val="clear" w:color="auto" w:fill="FFFFFF"/>
            <w:vAlign w:val="center"/>
          </w:tcPr>
          <w:p w:rsidR="00FA45C5" w:rsidRPr="00E86193" w:rsidRDefault="00FA45C5" w:rsidP="00B40EC0">
            <w:pPr>
              <w:jc w:val="both"/>
            </w:pPr>
            <w:r w:rsidRPr="00E86193">
              <w:rPr>
                <w:rStyle w:val="Bodytext2"/>
                <w:rFonts w:ascii="Times New Roman" w:hAnsi="Times New Roman" w:cs="Times New Roman"/>
                <w:u w:val="none"/>
              </w:rPr>
              <w:t>Дрова (куб. метров)</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FA45C5" w:rsidRPr="00E86193" w:rsidRDefault="00FA45C5" w:rsidP="00B40EC0">
            <w:pPr>
              <w:jc w:val="center"/>
            </w:pPr>
            <w:r w:rsidRPr="00E86193">
              <w:rPr>
                <w:rStyle w:val="Bodytext2"/>
                <w:rFonts w:ascii="Times New Roman" w:hAnsi="Times New Roman" w:cs="Times New Roman"/>
                <w:u w:val="none"/>
              </w:rPr>
              <w:t>0,15 (0,9)</w:t>
            </w:r>
          </w:p>
        </w:tc>
      </w:tr>
    </w:tbl>
    <w:p w:rsidR="00E92446" w:rsidRDefault="00E92446" w:rsidP="00B40EC0">
      <w:pPr>
        <w:pStyle w:val="Tablecaption0"/>
        <w:shd w:val="clear" w:color="auto" w:fill="auto"/>
        <w:spacing w:line="240" w:lineRule="auto"/>
        <w:jc w:val="both"/>
        <w:rPr>
          <w:rFonts w:ascii="Times New Roman" w:hAnsi="Times New Roman" w:cs="Times New Roman"/>
          <w:color w:val="000000"/>
          <w:lang w:bidi="en-US"/>
        </w:rPr>
      </w:pPr>
    </w:p>
    <w:p w:rsidR="00E86193" w:rsidRPr="00AF2FE2" w:rsidRDefault="00E86193" w:rsidP="00B40EC0">
      <w:pPr>
        <w:pStyle w:val="Tablecaption0"/>
        <w:shd w:val="clear" w:color="auto" w:fill="auto"/>
        <w:spacing w:line="240" w:lineRule="auto"/>
        <w:jc w:val="both"/>
        <w:rPr>
          <w:rFonts w:ascii="Times New Roman" w:hAnsi="Times New Roman" w:cs="Times New Roman"/>
        </w:rPr>
      </w:pPr>
      <w:r w:rsidRPr="00AF2FE2">
        <w:rPr>
          <w:rFonts w:ascii="Times New Roman" w:hAnsi="Times New Roman" w:cs="Times New Roman"/>
          <w:color w:val="000000"/>
          <w:lang w:bidi="en-US"/>
        </w:rPr>
        <w:t xml:space="preserve">&lt;*&gt; </w:t>
      </w:r>
      <w:r w:rsidRPr="00AF2FE2">
        <w:rPr>
          <w:rFonts w:ascii="Times New Roman" w:hAnsi="Times New Roman" w:cs="Times New Roman"/>
          <w:color w:val="000000"/>
          <w:lang w:eastAsia="ru-RU" w:bidi="ru-RU"/>
        </w:rPr>
        <w:t>Примечание: но не менее 1,7 тонны угля на семью в отопительный</w:t>
      </w:r>
      <w:r w:rsidR="00A911E8">
        <w:rPr>
          <w:rFonts w:ascii="Times New Roman" w:hAnsi="Times New Roman" w:cs="Times New Roman"/>
          <w:color w:val="000000"/>
          <w:lang w:eastAsia="ru-RU" w:bidi="ru-RU"/>
        </w:rPr>
        <w:t xml:space="preserve"> период</w:t>
      </w:r>
    </w:p>
    <w:p w:rsidR="00FA45C5" w:rsidRDefault="00FA45C5" w:rsidP="00B40EC0">
      <w:pPr>
        <w:rPr>
          <w:sz w:val="2"/>
          <w:szCs w:val="2"/>
        </w:rPr>
      </w:pPr>
    </w:p>
    <w:p w:rsidR="00FA45C5" w:rsidRDefault="00FA45C5" w:rsidP="00B40EC0">
      <w:pPr>
        <w:pStyle w:val="Heading10"/>
        <w:keepNext/>
        <w:keepLines/>
        <w:shd w:val="clear" w:color="auto" w:fill="auto"/>
        <w:spacing w:before="0" w:line="240" w:lineRule="auto"/>
      </w:pPr>
    </w:p>
    <w:p w:rsidR="00B40EC0" w:rsidRDefault="00B40EC0" w:rsidP="00B40EC0">
      <w:pPr>
        <w:pStyle w:val="Heading10"/>
        <w:keepNext/>
        <w:keepLines/>
        <w:shd w:val="clear" w:color="auto" w:fill="auto"/>
        <w:spacing w:before="0" w:line="240" w:lineRule="auto"/>
      </w:pPr>
    </w:p>
    <w:p w:rsidR="00FA45C5" w:rsidRDefault="00FA45C5" w:rsidP="00B40EC0">
      <w:pPr>
        <w:framePr w:w="10349" w:wrap="notBeside" w:vAnchor="text" w:hAnchor="text" w:xAlign="center" w:y="1"/>
        <w:rPr>
          <w:sz w:val="2"/>
          <w:szCs w:val="2"/>
        </w:rPr>
      </w:pPr>
    </w:p>
    <w:p w:rsidR="00FA45C5" w:rsidRDefault="00FA45C5" w:rsidP="00B40EC0">
      <w:pPr>
        <w:rPr>
          <w:sz w:val="2"/>
          <w:szCs w:val="2"/>
        </w:rPr>
      </w:pPr>
    </w:p>
    <w:p w:rsidR="00FA45C5" w:rsidRDefault="00FA45C5" w:rsidP="00B40EC0">
      <w:pPr>
        <w:rPr>
          <w:sz w:val="2"/>
          <w:szCs w:val="2"/>
        </w:rPr>
      </w:pPr>
    </w:p>
    <w:p w:rsidR="00586EBF" w:rsidRDefault="00586EBF" w:rsidP="00B40EC0">
      <w:pPr>
        <w:widowControl w:val="0"/>
        <w:tabs>
          <w:tab w:val="left" w:pos="1090"/>
        </w:tabs>
        <w:jc w:val="both"/>
        <w:rPr>
          <w:color w:val="000000"/>
          <w:sz w:val="28"/>
          <w:szCs w:val="28"/>
          <w:lang w:bidi="ru-RU"/>
        </w:rPr>
      </w:pPr>
      <w:r>
        <w:rPr>
          <w:color w:val="000000"/>
          <w:sz w:val="28"/>
          <w:szCs w:val="28"/>
          <w:lang w:bidi="ru-RU"/>
        </w:rPr>
        <w:t>Глава Большебейсугского сельского</w:t>
      </w:r>
    </w:p>
    <w:p w:rsidR="0022448F" w:rsidRPr="0022448F" w:rsidRDefault="00586EBF" w:rsidP="00B40EC0">
      <w:pPr>
        <w:widowControl w:val="0"/>
        <w:tabs>
          <w:tab w:val="left" w:pos="1090"/>
        </w:tabs>
        <w:jc w:val="both"/>
        <w:rPr>
          <w:sz w:val="28"/>
          <w:szCs w:val="28"/>
        </w:rPr>
      </w:pPr>
      <w:r>
        <w:rPr>
          <w:color w:val="000000"/>
          <w:sz w:val="28"/>
          <w:szCs w:val="28"/>
          <w:lang w:bidi="ru-RU"/>
        </w:rPr>
        <w:t xml:space="preserve">поселения Брюховецкого района                                                       </w:t>
      </w:r>
      <w:proofErr w:type="spellStart"/>
      <w:r>
        <w:rPr>
          <w:color w:val="000000"/>
          <w:sz w:val="28"/>
          <w:szCs w:val="28"/>
          <w:lang w:bidi="ru-RU"/>
        </w:rPr>
        <w:t>В.В.Погородний</w:t>
      </w:r>
      <w:proofErr w:type="spellEnd"/>
    </w:p>
    <w:sectPr w:rsidR="0022448F" w:rsidRPr="0022448F" w:rsidSect="00F8275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169" w:rsidRDefault="00FC5169" w:rsidP="00443AC8">
      <w:r>
        <w:separator/>
      </w:r>
    </w:p>
  </w:endnote>
  <w:endnote w:type="continuationSeparator" w:id="0">
    <w:p w:rsidR="00FC5169" w:rsidRDefault="00FC5169" w:rsidP="0044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56" w:rsidRDefault="00F827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56" w:rsidRDefault="00F82756">
    <w:pPr>
      <w:pStyle w:val="a7"/>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56" w:rsidRDefault="00F827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169" w:rsidRDefault="00FC5169" w:rsidP="00443AC8">
      <w:r>
        <w:separator/>
      </w:r>
    </w:p>
  </w:footnote>
  <w:footnote w:type="continuationSeparator" w:id="0">
    <w:p w:rsidR="00FC5169" w:rsidRDefault="00FC5169" w:rsidP="0044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56" w:rsidRDefault="00F827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264973"/>
      <w:docPartObj>
        <w:docPartGallery w:val="Page Numbers (Top of Page)"/>
        <w:docPartUnique/>
      </w:docPartObj>
    </w:sdtPr>
    <w:sdtContent>
      <w:p w:rsidR="00F82756" w:rsidRDefault="00F82756">
        <w:pPr>
          <w:pStyle w:val="a5"/>
          <w:jc w:val="center"/>
        </w:pPr>
        <w:r>
          <w:fldChar w:fldCharType="begin"/>
        </w:r>
        <w:r>
          <w:instrText>PAGE   \* MERGEFORMAT</w:instrText>
        </w:r>
        <w:r>
          <w:fldChar w:fldCharType="separate"/>
        </w:r>
        <w:r>
          <w:rPr>
            <w:noProof/>
          </w:rPr>
          <w:t>4</w:t>
        </w:r>
        <w:r>
          <w:fldChar w:fldCharType="end"/>
        </w:r>
      </w:p>
    </w:sdtContent>
  </w:sdt>
  <w:p w:rsidR="00443AC8" w:rsidRDefault="00443A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56" w:rsidRDefault="00F827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70F9D"/>
    <w:multiLevelType w:val="multilevel"/>
    <w:tmpl w:val="6E8A25D2"/>
    <w:lvl w:ilvl="0">
      <w:start w:val="2005"/>
      <w:numFmt w:val="decimal"/>
      <w:lvlText w:val="11.05.%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CE5DB0"/>
    <w:multiLevelType w:val="multilevel"/>
    <w:tmpl w:val="E94CA9A0"/>
    <w:lvl w:ilvl="0">
      <w:start w:val="2006"/>
      <w:numFmt w:val="decimal"/>
      <w:lvlText w:val="12.05.%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90AA9"/>
    <w:multiLevelType w:val="multilevel"/>
    <w:tmpl w:val="37760CE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6F1619"/>
    <w:multiLevelType w:val="multilevel"/>
    <w:tmpl w:val="0B4247D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3C46F7"/>
    <w:multiLevelType w:val="multilevel"/>
    <w:tmpl w:val="60481E38"/>
    <w:lvl w:ilvl="0">
      <w:start w:val="2006"/>
      <w:numFmt w:val="decimal"/>
      <w:lvlText w:val="12.05.%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47CFE"/>
    <w:multiLevelType w:val="multilevel"/>
    <w:tmpl w:val="0492B684"/>
    <w:lvl w:ilvl="0">
      <w:start w:val="2005"/>
      <w:numFmt w:val="decimal"/>
      <w:lvlText w:val="11.05.%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663E4"/>
    <w:multiLevelType w:val="multilevel"/>
    <w:tmpl w:val="E1AE8B18"/>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8E7D20"/>
    <w:multiLevelType w:val="multilevel"/>
    <w:tmpl w:val="22A217EE"/>
    <w:lvl w:ilvl="0">
      <w:start w:val="2005"/>
      <w:numFmt w:val="decimal"/>
      <w:lvlText w:val="11.05.%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90437A"/>
    <w:multiLevelType w:val="multilevel"/>
    <w:tmpl w:val="E42E5828"/>
    <w:lvl w:ilvl="0">
      <w:start w:val="2006"/>
      <w:numFmt w:val="decimal"/>
      <w:lvlText w:val="12.05.%1"/>
      <w:lvlJc w:val="left"/>
      <w:rPr>
        <w:rFonts w:ascii="Arial" w:eastAsia="Arial" w:hAnsi="Arial" w:cs="Arial"/>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0"/>
  </w:num>
  <w:num w:numId="5">
    <w:abstractNumId w:val="1"/>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70"/>
    <w:rsid w:val="00055E9F"/>
    <w:rsid w:val="000F36BE"/>
    <w:rsid w:val="001278BB"/>
    <w:rsid w:val="00180770"/>
    <w:rsid w:val="0022448F"/>
    <w:rsid w:val="00261CFF"/>
    <w:rsid w:val="002C75F9"/>
    <w:rsid w:val="00366128"/>
    <w:rsid w:val="003B25EF"/>
    <w:rsid w:val="00423697"/>
    <w:rsid w:val="00443AC8"/>
    <w:rsid w:val="004545CB"/>
    <w:rsid w:val="005629DC"/>
    <w:rsid w:val="005800C5"/>
    <w:rsid w:val="005816BB"/>
    <w:rsid w:val="00586EBF"/>
    <w:rsid w:val="005B245D"/>
    <w:rsid w:val="005E3AFF"/>
    <w:rsid w:val="00600C52"/>
    <w:rsid w:val="0068399C"/>
    <w:rsid w:val="006F2B06"/>
    <w:rsid w:val="0070424A"/>
    <w:rsid w:val="00775560"/>
    <w:rsid w:val="00784534"/>
    <w:rsid w:val="007D5846"/>
    <w:rsid w:val="00801466"/>
    <w:rsid w:val="00857BA9"/>
    <w:rsid w:val="008A71CD"/>
    <w:rsid w:val="008C58B6"/>
    <w:rsid w:val="008E6F5C"/>
    <w:rsid w:val="00900C2C"/>
    <w:rsid w:val="00910A51"/>
    <w:rsid w:val="009346C4"/>
    <w:rsid w:val="009458CF"/>
    <w:rsid w:val="00987E11"/>
    <w:rsid w:val="009906BA"/>
    <w:rsid w:val="00995253"/>
    <w:rsid w:val="009D72F2"/>
    <w:rsid w:val="00A04681"/>
    <w:rsid w:val="00A13BF9"/>
    <w:rsid w:val="00A3115F"/>
    <w:rsid w:val="00A63926"/>
    <w:rsid w:val="00A911E8"/>
    <w:rsid w:val="00AB22D2"/>
    <w:rsid w:val="00AD7BE1"/>
    <w:rsid w:val="00AF2FE2"/>
    <w:rsid w:val="00B01307"/>
    <w:rsid w:val="00B34F17"/>
    <w:rsid w:val="00B40EC0"/>
    <w:rsid w:val="00B57CDA"/>
    <w:rsid w:val="00B95598"/>
    <w:rsid w:val="00BA0038"/>
    <w:rsid w:val="00C007E2"/>
    <w:rsid w:val="00C258F1"/>
    <w:rsid w:val="00C931F5"/>
    <w:rsid w:val="00D00079"/>
    <w:rsid w:val="00DC12CB"/>
    <w:rsid w:val="00DE319A"/>
    <w:rsid w:val="00E86193"/>
    <w:rsid w:val="00E92446"/>
    <w:rsid w:val="00ED3FCB"/>
    <w:rsid w:val="00F54E7D"/>
    <w:rsid w:val="00F82756"/>
    <w:rsid w:val="00F918F3"/>
    <w:rsid w:val="00FA45C5"/>
    <w:rsid w:val="00FC5169"/>
    <w:rsid w:val="00FE35E4"/>
    <w:rsid w:val="00FF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849C2-20D9-4586-AB83-58EC38C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48F"/>
    <w:rPr>
      <w:color w:val="0066CC"/>
      <w:u w:val="single"/>
    </w:rPr>
  </w:style>
  <w:style w:type="character" w:customStyle="1" w:styleId="Bodytext2">
    <w:name w:val="Body text (2)"/>
    <w:basedOn w:val="a0"/>
    <w:rsid w:val="0022448F"/>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character" w:customStyle="1" w:styleId="Bodytext3">
    <w:name w:val="Body text (3)_"/>
    <w:basedOn w:val="a0"/>
    <w:link w:val="Bodytext30"/>
    <w:rsid w:val="00FA45C5"/>
    <w:rPr>
      <w:rFonts w:ascii="Arial" w:eastAsia="Arial" w:hAnsi="Arial" w:cs="Arial"/>
      <w:b/>
      <w:bCs/>
      <w:sz w:val="36"/>
      <w:szCs w:val="36"/>
      <w:shd w:val="clear" w:color="auto" w:fill="FFFFFF"/>
    </w:rPr>
  </w:style>
  <w:style w:type="character" w:customStyle="1" w:styleId="Tablecaption">
    <w:name w:val="Table caption_"/>
    <w:basedOn w:val="a0"/>
    <w:link w:val="Tablecaption0"/>
    <w:rsid w:val="00FA45C5"/>
    <w:rPr>
      <w:rFonts w:ascii="Arial" w:eastAsia="Arial" w:hAnsi="Arial" w:cs="Arial"/>
      <w:sz w:val="28"/>
      <w:szCs w:val="28"/>
      <w:shd w:val="clear" w:color="auto" w:fill="FFFFFF"/>
    </w:rPr>
  </w:style>
  <w:style w:type="character" w:customStyle="1" w:styleId="Heading1">
    <w:name w:val="Heading #1_"/>
    <w:basedOn w:val="a0"/>
    <w:link w:val="Heading10"/>
    <w:rsid w:val="00FA45C5"/>
    <w:rPr>
      <w:rFonts w:ascii="Arial" w:eastAsia="Arial" w:hAnsi="Arial" w:cs="Arial"/>
      <w:b/>
      <w:bCs/>
      <w:sz w:val="36"/>
      <w:szCs w:val="36"/>
      <w:shd w:val="clear" w:color="auto" w:fill="FFFFFF"/>
    </w:rPr>
  </w:style>
  <w:style w:type="paragraph" w:customStyle="1" w:styleId="Bodytext30">
    <w:name w:val="Body text (3)"/>
    <w:basedOn w:val="a"/>
    <w:link w:val="Bodytext3"/>
    <w:rsid w:val="00FA45C5"/>
    <w:pPr>
      <w:widowControl w:val="0"/>
      <w:shd w:val="clear" w:color="auto" w:fill="FFFFFF"/>
      <w:spacing w:before="360" w:after="240" w:line="422" w:lineRule="exact"/>
    </w:pPr>
    <w:rPr>
      <w:rFonts w:ascii="Arial" w:eastAsia="Arial" w:hAnsi="Arial" w:cs="Arial"/>
      <w:b/>
      <w:bCs/>
      <w:sz w:val="36"/>
      <w:szCs w:val="36"/>
      <w:lang w:eastAsia="en-US"/>
    </w:rPr>
  </w:style>
  <w:style w:type="paragraph" w:customStyle="1" w:styleId="Tablecaption0">
    <w:name w:val="Table caption"/>
    <w:basedOn w:val="a"/>
    <w:link w:val="Tablecaption"/>
    <w:rsid w:val="00FA45C5"/>
    <w:pPr>
      <w:widowControl w:val="0"/>
      <w:shd w:val="clear" w:color="auto" w:fill="FFFFFF"/>
      <w:spacing w:line="0" w:lineRule="atLeast"/>
    </w:pPr>
    <w:rPr>
      <w:rFonts w:ascii="Arial" w:eastAsia="Arial" w:hAnsi="Arial" w:cs="Arial"/>
      <w:sz w:val="28"/>
      <w:szCs w:val="28"/>
      <w:lang w:eastAsia="en-US"/>
    </w:rPr>
  </w:style>
  <w:style w:type="paragraph" w:customStyle="1" w:styleId="Heading10">
    <w:name w:val="Heading #1"/>
    <w:basedOn w:val="a"/>
    <w:link w:val="Heading1"/>
    <w:rsid w:val="00FA45C5"/>
    <w:pPr>
      <w:widowControl w:val="0"/>
      <w:shd w:val="clear" w:color="auto" w:fill="FFFFFF"/>
      <w:spacing w:before="360" w:line="422" w:lineRule="exact"/>
      <w:jc w:val="both"/>
      <w:outlineLvl w:val="0"/>
    </w:pPr>
    <w:rPr>
      <w:rFonts w:ascii="Arial" w:eastAsia="Arial" w:hAnsi="Arial" w:cs="Arial"/>
      <w:b/>
      <w:bCs/>
      <w:sz w:val="36"/>
      <w:szCs w:val="36"/>
      <w:lang w:eastAsia="en-US"/>
    </w:rPr>
  </w:style>
  <w:style w:type="paragraph" w:styleId="a4">
    <w:name w:val="List Paragraph"/>
    <w:basedOn w:val="a"/>
    <w:uiPriority w:val="34"/>
    <w:qFormat/>
    <w:rsid w:val="00423697"/>
    <w:pPr>
      <w:ind w:left="720"/>
      <w:contextualSpacing/>
    </w:pPr>
  </w:style>
  <w:style w:type="paragraph" w:styleId="a5">
    <w:name w:val="header"/>
    <w:basedOn w:val="a"/>
    <w:link w:val="a6"/>
    <w:uiPriority w:val="99"/>
    <w:unhideWhenUsed/>
    <w:rsid w:val="00443AC8"/>
    <w:pPr>
      <w:tabs>
        <w:tab w:val="center" w:pos="4677"/>
        <w:tab w:val="right" w:pos="9355"/>
      </w:tabs>
    </w:pPr>
  </w:style>
  <w:style w:type="character" w:customStyle="1" w:styleId="a6">
    <w:name w:val="Верхний колонтитул Знак"/>
    <w:basedOn w:val="a0"/>
    <w:link w:val="a5"/>
    <w:uiPriority w:val="99"/>
    <w:rsid w:val="00443AC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43AC8"/>
    <w:pPr>
      <w:tabs>
        <w:tab w:val="center" w:pos="4677"/>
        <w:tab w:val="right" w:pos="9355"/>
      </w:tabs>
    </w:pPr>
  </w:style>
  <w:style w:type="character" w:customStyle="1" w:styleId="a8">
    <w:name w:val="Нижний колонтитул Знак"/>
    <w:basedOn w:val="a0"/>
    <w:link w:val="a7"/>
    <w:uiPriority w:val="99"/>
    <w:rsid w:val="00443AC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906BA"/>
    <w:rPr>
      <w:rFonts w:ascii="Segoe UI" w:hAnsi="Segoe UI" w:cs="Segoe UI"/>
      <w:sz w:val="18"/>
      <w:szCs w:val="18"/>
    </w:rPr>
  </w:style>
  <w:style w:type="character" w:customStyle="1" w:styleId="aa">
    <w:name w:val="Текст выноски Знак"/>
    <w:basedOn w:val="a0"/>
    <w:link w:val="a9"/>
    <w:uiPriority w:val="99"/>
    <w:semiHidden/>
    <w:rsid w:val="009906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16046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cs.cntd.ru/document/46160824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42384427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NikAdmin</dc:creator>
  <cp:keywords/>
  <dc:description/>
  <cp:lastModifiedBy>NikAdmin</cp:lastModifiedBy>
  <cp:revision>91</cp:revision>
  <cp:lastPrinted>2017-12-18T07:35:00Z</cp:lastPrinted>
  <dcterms:created xsi:type="dcterms:W3CDTF">2017-11-15T07:36:00Z</dcterms:created>
  <dcterms:modified xsi:type="dcterms:W3CDTF">2017-12-18T07:36:00Z</dcterms:modified>
</cp:coreProperties>
</file>