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56" w:rsidRDefault="002373D1" w:rsidP="000E4868">
      <w:pPr>
        <w:jc w:val="center"/>
        <w:rPr>
          <w:rFonts w:ascii="Times New Roman" w:hAnsi="Times New Roman" w:cs="Times New Roman"/>
          <w:b/>
          <w:sz w:val="28"/>
          <w:szCs w:val="28"/>
        </w:rPr>
      </w:pPr>
      <w:r w:rsidRPr="000E4868">
        <w:rPr>
          <w:rFonts w:ascii="Times New Roman" w:hAnsi="Times New Roman" w:cs="Times New Roman"/>
          <w:b/>
          <w:sz w:val="28"/>
          <w:szCs w:val="28"/>
        </w:rPr>
        <w:t xml:space="preserve">АДМИНИСТРАЦИЯ  </w:t>
      </w:r>
      <w:r w:rsidR="00765356">
        <w:rPr>
          <w:rFonts w:ascii="Times New Roman" w:hAnsi="Times New Roman" w:cs="Times New Roman"/>
          <w:b/>
          <w:sz w:val="28"/>
          <w:szCs w:val="28"/>
        </w:rPr>
        <w:t>БОЛЬШЕБЕЙСУГСКОГО</w:t>
      </w:r>
      <w:r w:rsidRPr="000E4868">
        <w:rPr>
          <w:rFonts w:ascii="Times New Roman" w:hAnsi="Times New Roman" w:cs="Times New Roman"/>
          <w:b/>
          <w:sz w:val="28"/>
          <w:szCs w:val="28"/>
        </w:rPr>
        <w:t xml:space="preserve"> СЕЛЬСКОГО</w:t>
      </w:r>
    </w:p>
    <w:p w:rsidR="002373D1" w:rsidRPr="000E4868" w:rsidRDefault="002373D1" w:rsidP="00765356">
      <w:pPr>
        <w:jc w:val="center"/>
        <w:rPr>
          <w:rFonts w:ascii="Times New Roman" w:hAnsi="Times New Roman" w:cs="Times New Roman"/>
          <w:b/>
          <w:bCs/>
          <w:sz w:val="28"/>
          <w:szCs w:val="28"/>
        </w:rPr>
      </w:pPr>
      <w:r w:rsidRPr="000E4868">
        <w:rPr>
          <w:rFonts w:ascii="Times New Roman" w:hAnsi="Times New Roman" w:cs="Times New Roman"/>
          <w:b/>
          <w:sz w:val="28"/>
          <w:szCs w:val="28"/>
        </w:rPr>
        <w:t xml:space="preserve"> ПОСЕЛЕНИЯ</w:t>
      </w:r>
      <w:r w:rsidR="00765356">
        <w:rPr>
          <w:rFonts w:ascii="Times New Roman" w:hAnsi="Times New Roman" w:cs="Times New Roman"/>
          <w:b/>
          <w:sz w:val="28"/>
          <w:szCs w:val="28"/>
        </w:rPr>
        <w:t xml:space="preserve"> </w:t>
      </w:r>
      <w:r w:rsidRPr="000E4868">
        <w:rPr>
          <w:rFonts w:ascii="Times New Roman" w:hAnsi="Times New Roman" w:cs="Times New Roman"/>
          <w:b/>
          <w:bCs/>
          <w:sz w:val="28"/>
          <w:szCs w:val="28"/>
        </w:rPr>
        <w:t>БРЮХОВЕЦКОГО РАЙОНА</w:t>
      </w:r>
    </w:p>
    <w:p w:rsidR="002373D1" w:rsidRPr="000E4868" w:rsidRDefault="00994EEC" w:rsidP="000E4868">
      <w:pPr>
        <w:spacing w:before="120"/>
        <w:ind w:left="708"/>
        <w:jc w:val="center"/>
        <w:rPr>
          <w:rFonts w:ascii="Times New Roman" w:hAnsi="Times New Roman" w:cs="Times New Roman"/>
          <w:b/>
          <w:bCs/>
          <w:sz w:val="32"/>
          <w:szCs w:val="32"/>
        </w:rPr>
      </w:pPr>
      <w:r>
        <w:rPr>
          <w:rFonts w:ascii="Times New Roman" w:hAnsi="Times New Roman" w:cs="Times New Roman"/>
          <w:b/>
          <w:bCs/>
          <w:sz w:val="32"/>
          <w:szCs w:val="32"/>
        </w:rPr>
        <w:t>ПРОЕКТ ПОСТАНОВЛЕНИЯ</w:t>
      </w:r>
    </w:p>
    <w:p w:rsidR="002373D1" w:rsidRPr="000E4868" w:rsidRDefault="002373D1" w:rsidP="000E4868">
      <w:pPr>
        <w:jc w:val="center"/>
        <w:rPr>
          <w:rFonts w:ascii="Times New Roman" w:hAnsi="Times New Roman" w:cs="Times New Roman"/>
          <w:b/>
          <w:sz w:val="32"/>
          <w:szCs w:val="32"/>
        </w:rPr>
      </w:pPr>
    </w:p>
    <w:p w:rsidR="002373D1" w:rsidRPr="000E4868" w:rsidRDefault="00765356" w:rsidP="00765356">
      <w:pPr>
        <w:jc w:val="both"/>
        <w:rPr>
          <w:rFonts w:ascii="Times New Roman" w:hAnsi="Times New Roman" w:cs="Times New Roman"/>
          <w:sz w:val="28"/>
          <w:szCs w:val="28"/>
        </w:rPr>
      </w:pPr>
      <w:r>
        <w:rPr>
          <w:rFonts w:ascii="Times New Roman" w:hAnsi="Times New Roman" w:cs="Times New Roman"/>
          <w:sz w:val="28"/>
          <w:szCs w:val="28"/>
        </w:rPr>
        <w:t>о</w:t>
      </w:r>
      <w:r w:rsidR="002373D1" w:rsidRPr="000E4868">
        <w:rPr>
          <w:rFonts w:ascii="Times New Roman" w:hAnsi="Times New Roman" w:cs="Times New Roman"/>
          <w:sz w:val="28"/>
          <w:szCs w:val="28"/>
        </w:rPr>
        <w:t>т</w:t>
      </w:r>
      <w:r w:rsidR="002373D1">
        <w:rPr>
          <w:rFonts w:ascii="Times New Roman" w:hAnsi="Times New Roman" w:cs="Times New Roman"/>
          <w:sz w:val="28"/>
          <w:szCs w:val="28"/>
        </w:rPr>
        <w:t xml:space="preserve"> </w:t>
      </w:r>
      <w:r>
        <w:rPr>
          <w:rFonts w:ascii="Times New Roman" w:hAnsi="Times New Roman" w:cs="Times New Roman"/>
          <w:sz w:val="28"/>
          <w:szCs w:val="28"/>
        </w:rPr>
        <w:t>______________</w:t>
      </w:r>
      <w:r w:rsidR="002373D1" w:rsidRPr="000E4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3D1" w:rsidRPr="000E4868">
        <w:rPr>
          <w:rFonts w:ascii="Times New Roman" w:hAnsi="Times New Roman" w:cs="Times New Roman"/>
          <w:sz w:val="28"/>
          <w:szCs w:val="28"/>
        </w:rPr>
        <w:t xml:space="preserve">   №</w:t>
      </w:r>
      <w:r w:rsidR="002373D1">
        <w:rPr>
          <w:rFonts w:ascii="Times New Roman" w:hAnsi="Times New Roman" w:cs="Times New Roman"/>
          <w:sz w:val="28"/>
          <w:szCs w:val="28"/>
        </w:rPr>
        <w:t xml:space="preserve"> </w:t>
      </w:r>
      <w:r>
        <w:rPr>
          <w:rFonts w:ascii="Times New Roman" w:hAnsi="Times New Roman" w:cs="Times New Roman"/>
          <w:sz w:val="28"/>
          <w:szCs w:val="28"/>
        </w:rPr>
        <w:t>_____</w:t>
      </w:r>
    </w:p>
    <w:p w:rsidR="002373D1" w:rsidRPr="00CD524E" w:rsidRDefault="00765356" w:rsidP="000E4868">
      <w:pPr>
        <w:jc w:val="center"/>
        <w:rPr>
          <w:rFonts w:ascii="Times New Roman" w:hAnsi="Times New Roman" w:cs="Times New Roman"/>
          <w:sz w:val="24"/>
          <w:szCs w:val="24"/>
        </w:rPr>
      </w:pPr>
      <w:r>
        <w:rPr>
          <w:rFonts w:ascii="Times New Roman" w:hAnsi="Times New Roman" w:cs="Times New Roman"/>
          <w:sz w:val="24"/>
          <w:szCs w:val="24"/>
        </w:rPr>
        <w:t>с.Большой Бейсуг</w:t>
      </w:r>
    </w:p>
    <w:p w:rsidR="002373D1" w:rsidRPr="00B83371" w:rsidRDefault="002373D1" w:rsidP="009D463A">
      <w:pPr>
        <w:suppressAutoHyphens/>
        <w:rPr>
          <w:rFonts w:ascii="Times New Roman" w:hAnsi="Times New Roman" w:cs="Times New Roman"/>
          <w:sz w:val="28"/>
          <w:szCs w:val="28"/>
        </w:rPr>
      </w:pPr>
    </w:p>
    <w:p w:rsidR="002373D1" w:rsidRPr="000E4868" w:rsidRDefault="002373D1" w:rsidP="009D463A">
      <w:pPr>
        <w:suppressAutoHyphens/>
        <w:rPr>
          <w:rFonts w:ascii="Times New Roman" w:hAnsi="Times New Roman" w:cs="Times New Roman"/>
          <w:sz w:val="28"/>
          <w:szCs w:val="28"/>
        </w:rPr>
      </w:pPr>
    </w:p>
    <w:p w:rsidR="002373D1" w:rsidRPr="00B83371" w:rsidRDefault="002373D1" w:rsidP="009D463A">
      <w:pPr>
        <w:suppressAutoHyphens/>
        <w:rPr>
          <w:rFonts w:ascii="Times New Roman" w:hAnsi="Times New Roman" w:cs="Times New Roman"/>
          <w:sz w:val="28"/>
          <w:szCs w:val="28"/>
        </w:rPr>
      </w:pPr>
    </w:p>
    <w:p w:rsidR="002373D1" w:rsidRPr="00B83371" w:rsidRDefault="002373D1" w:rsidP="00457BFF">
      <w:pPr>
        <w:suppressAutoHyphens/>
        <w:ind w:right="-7"/>
        <w:jc w:val="center"/>
        <w:rPr>
          <w:rFonts w:ascii="Times New Roman" w:hAnsi="Times New Roman" w:cs="Times New Roman"/>
          <w:b/>
          <w:sz w:val="28"/>
          <w:szCs w:val="28"/>
        </w:rPr>
      </w:pPr>
      <w:r w:rsidRPr="00B83371">
        <w:rPr>
          <w:rFonts w:ascii="Times New Roman" w:hAnsi="Times New Roman" w:cs="Times New Roman"/>
          <w:b/>
          <w:sz w:val="28"/>
          <w:szCs w:val="28"/>
        </w:rPr>
        <w:t xml:space="preserve">Об утверждении Положения об отраслевой системе оплаты труда работников </w:t>
      </w:r>
      <w:r w:rsidR="00F7134C" w:rsidRPr="00B83371">
        <w:rPr>
          <w:rFonts w:ascii="Times New Roman" w:hAnsi="Times New Roman" w:cs="Times New Roman"/>
          <w:b/>
          <w:sz w:val="28"/>
          <w:szCs w:val="28"/>
        </w:rPr>
        <w:t>муниципальн</w:t>
      </w:r>
      <w:r w:rsidR="00994EEC">
        <w:rPr>
          <w:rFonts w:ascii="Times New Roman" w:hAnsi="Times New Roman" w:cs="Times New Roman"/>
          <w:b/>
          <w:sz w:val="28"/>
          <w:szCs w:val="28"/>
        </w:rPr>
        <w:t>ых</w:t>
      </w:r>
      <w:r w:rsidR="00F7134C" w:rsidRPr="00B83371">
        <w:rPr>
          <w:rFonts w:ascii="Times New Roman" w:hAnsi="Times New Roman" w:cs="Times New Roman"/>
          <w:b/>
          <w:sz w:val="28"/>
          <w:szCs w:val="28"/>
        </w:rPr>
        <w:t xml:space="preserve"> учреждени</w:t>
      </w:r>
      <w:r w:rsidR="00994EEC">
        <w:rPr>
          <w:rFonts w:ascii="Times New Roman" w:hAnsi="Times New Roman" w:cs="Times New Roman"/>
          <w:b/>
          <w:sz w:val="28"/>
          <w:szCs w:val="28"/>
        </w:rPr>
        <w:t>й</w:t>
      </w:r>
      <w:r w:rsidR="00F7134C" w:rsidRPr="00B83371">
        <w:rPr>
          <w:rFonts w:ascii="Times New Roman" w:hAnsi="Times New Roman" w:cs="Times New Roman"/>
          <w:b/>
          <w:sz w:val="28"/>
          <w:szCs w:val="28"/>
        </w:rPr>
        <w:t xml:space="preserve"> культуры</w:t>
      </w:r>
      <w:r>
        <w:rPr>
          <w:rFonts w:ascii="Times New Roman" w:hAnsi="Times New Roman" w:cs="Times New Roman"/>
          <w:b/>
          <w:sz w:val="28"/>
          <w:szCs w:val="28"/>
        </w:rPr>
        <w:t>, находящ</w:t>
      </w:r>
      <w:r w:rsidR="00994EEC">
        <w:rPr>
          <w:rFonts w:ascii="Times New Roman" w:hAnsi="Times New Roman" w:cs="Times New Roman"/>
          <w:b/>
          <w:sz w:val="28"/>
          <w:szCs w:val="28"/>
        </w:rPr>
        <w:t>их</w:t>
      </w:r>
      <w:r w:rsidRPr="00B83371">
        <w:rPr>
          <w:rFonts w:ascii="Times New Roman" w:hAnsi="Times New Roman" w:cs="Times New Roman"/>
          <w:b/>
          <w:sz w:val="28"/>
          <w:szCs w:val="28"/>
        </w:rPr>
        <w:t xml:space="preserve">ся в ведении администрации </w:t>
      </w:r>
      <w:r w:rsidR="00C36001">
        <w:rPr>
          <w:rFonts w:ascii="Times New Roman" w:hAnsi="Times New Roman" w:cs="Times New Roman"/>
          <w:b/>
          <w:sz w:val="28"/>
          <w:szCs w:val="28"/>
        </w:rPr>
        <w:t>Большебейсугского</w:t>
      </w:r>
      <w:r>
        <w:rPr>
          <w:rFonts w:ascii="Times New Roman" w:hAnsi="Times New Roman" w:cs="Times New Roman"/>
          <w:b/>
          <w:sz w:val="28"/>
          <w:szCs w:val="28"/>
        </w:rPr>
        <w:t xml:space="preserve"> сельского поселения</w:t>
      </w: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0E4868">
      <w:pPr>
        <w:ind w:firstLine="720"/>
        <w:jc w:val="both"/>
        <w:rPr>
          <w:rFonts w:ascii="Times New Roman" w:hAnsi="Times New Roman" w:cs="Times New Roman"/>
          <w:sz w:val="28"/>
          <w:szCs w:val="28"/>
        </w:rPr>
      </w:pPr>
      <w:bookmarkStart w:id="0" w:name="sub_1"/>
      <w:r w:rsidRPr="00B83371">
        <w:rPr>
          <w:rFonts w:ascii="Times New Roman" w:hAnsi="Times New Roman" w:cs="Times New Roman"/>
          <w:sz w:val="28"/>
          <w:szCs w:val="28"/>
        </w:rPr>
        <w:t xml:space="preserve">В соответствии </w:t>
      </w:r>
      <w:r w:rsidRPr="0030542E">
        <w:rPr>
          <w:rFonts w:ascii="Times New Roman" w:hAnsi="Times New Roman"/>
          <w:sz w:val="28"/>
          <w:szCs w:val="28"/>
        </w:rPr>
        <w:t xml:space="preserve">с Указом Президента Российской Федерации от </w:t>
      </w:r>
      <w:r>
        <w:rPr>
          <w:rFonts w:ascii="Times New Roman" w:hAnsi="Times New Roman"/>
          <w:sz w:val="28"/>
          <w:szCs w:val="28"/>
        </w:rPr>
        <w:t xml:space="preserve">                </w:t>
      </w:r>
      <w:r w:rsidRPr="0030542E">
        <w:rPr>
          <w:rFonts w:ascii="Times New Roman" w:hAnsi="Times New Roman"/>
          <w:sz w:val="28"/>
          <w:szCs w:val="28"/>
        </w:rPr>
        <w:t>7</w:t>
      </w:r>
      <w:r>
        <w:rPr>
          <w:rFonts w:ascii="Times New Roman" w:hAnsi="Times New Roman"/>
          <w:sz w:val="28"/>
          <w:szCs w:val="28"/>
        </w:rPr>
        <w:t xml:space="preserve"> мая </w:t>
      </w:r>
      <w:r w:rsidRPr="0030542E">
        <w:rPr>
          <w:rFonts w:ascii="Times New Roman" w:hAnsi="Times New Roman"/>
          <w:sz w:val="28"/>
          <w:szCs w:val="28"/>
        </w:rPr>
        <w:t>2012</w:t>
      </w:r>
      <w:r>
        <w:rPr>
          <w:rFonts w:ascii="Times New Roman" w:hAnsi="Times New Roman"/>
          <w:sz w:val="28"/>
          <w:szCs w:val="28"/>
        </w:rPr>
        <w:t xml:space="preserve"> года </w:t>
      </w:r>
      <w:r w:rsidRPr="0030542E">
        <w:rPr>
          <w:rFonts w:ascii="Times New Roman" w:hAnsi="Times New Roman"/>
          <w:sz w:val="28"/>
          <w:szCs w:val="28"/>
        </w:rPr>
        <w:t> № 597 «О мероприятиях по реализации государственной соц</w:t>
      </w:r>
      <w:r w:rsidRPr="0030542E">
        <w:rPr>
          <w:rFonts w:ascii="Times New Roman" w:hAnsi="Times New Roman"/>
          <w:sz w:val="28"/>
          <w:szCs w:val="28"/>
        </w:rPr>
        <w:t>и</w:t>
      </w:r>
      <w:r w:rsidRPr="0030542E">
        <w:rPr>
          <w:rFonts w:ascii="Times New Roman" w:hAnsi="Times New Roman"/>
          <w:sz w:val="28"/>
          <w:szCs w:val="28"/>
        </w:rPr>
        <w:t>альной политики»</w:t>
      </w:r>
      <w:r>
        <w:rPr>
          <w:rFonts w:ascii="Times New Roman" w:hAnsi="Times New Roman"/>
          <w:sz w:val="28"/>
          <w:szCs w:val="28"/>
        </w:rPr>
        <w:t>,</w:t>
      </w:r>
      <w:r w:rsidRPr="00B83371">
        <w:rPr>
          <w:rFonts w:ascii="Times New Roman" w:hAnsi="Times New Roman" w:cs="Times New Roman"/>
          <w:sz w:val="28"/>
          <w:szCs w:val="28"/>
        </w:rPr>
        <w:t xml:space="preserve"> Федеральным законом </w:t>
      </w:r>
      <w:hyperlink r:id="rId6" w:history="1">
        <w:r w:rsidRPr="00B83371">
          <w:rPr>
            <w:rStyle w:val="a4"/>
            <w:rFonts w:ascii="Times New Roman" w:hAnsi="Times New Roman" w:cs="Times New Roman"/>
            <w:color w:val="auto"/>
            <w:sz w:val="28"/>
            <w:szCs w:val="28"/>
          </w:rPr>
          <w:t>от 8</w:t>
        </w:r>
        <w:r>
          <w:rPr>
            <w:rStyle w:val="a4"/>
            <w:rFonts w:ascii="Times New Roman" w:hAnsi="Times New Roman" w:cs="Times New Roman"/>
            <w:color w:val="auto"/>
            <w:sz w:val="28"/>
            <w:szCs w:val="28"/>
          </w:rPr>
          <w:t xml:space="preserve"> мая </w:t>
        </w:r>
        <w:r w:rsidRPr="00B83371">
          <w:rPr>
            <w:rStyle w:val="a4"/>
            <w:rFonts w:ascii="Times New Roman" w:hAnsi="Times New Roman" w:cs="Times New Roman"/>
            <w:color w:val="auto"/>
            <w:sz w:val="28"/>
            <w:szCs w:val="28"/>
          </w:rPr>
          <w:t>2010</w:t>
        </w:r>
        <w:r>
          <w:rPr>
            <w:rStyle w:val="a4"/>
            <w:rFonts w:ascii="Times New Roman" w:hAnsi="Times New Roman" w:cs="Times New Roman"/>
            <w:color w:val="auto"/>
            <w:sz w:val="28"/>
            <w:szCs w:val="28"/>
          </w:rPr>
          <w:t xml:space="preserve"> года</w:t>
        </w:r>
        <w:r w:rsidRPr="00B83371">
          <w:rPr>
            <w:rStyle w:val="a4"/>
            <w:rFonts w:ascii="Times New Roman" w:hAnsi="Times New Roman" w:cs="Times New Roman"/>
            <w:color w:val="auto"/>
            <w:sz w:val="28"/>
            <w:szCs w:val="28"/>
          </w:rPr>
          <w:t xml:space="preserve"> № 83-ФЗ</w:t>
        </w:r>
      </w:hyperlink>
      <w:r w:rsidRPr="00B83371">
        <w:rPr>
          <w:rFonts w:ascii="Times New Roman" w:hAnsi="Times New Roman" w:cs="Times New Roman"/>
          <w:sz w:val="28"/>
          <w:szCs w:val="28"/>
        </w:rPr>
        <w:t xml:space="preserve"> «О вн</w:t>
      </w:r>
      <w:r w:rsidRPr="00B83371">
        <w:rPr>
          <w:rFonts w:ascii="Times New Roman" w:hAnsi="Times New Roman" w:cs="Times New Roman"/>
          <w:sz w:val="28"/>
          <w:szCs w:val="28"/>
        </w:rPr>
        <w:t>е</w:t>
      </w:r>
      <w:r w:rsidRPr="00B83371">
        <w:rPr>
          <w:rFonts w:ascii="Times New Roman" w:hAnsi="Times New Roman" w:cs="Times New Roman"/>
          <w:sz w:val="28"/>
          <w:szCs w:val="28"/>
        </w:rPr>
        <w:t>сении изменений в отдельные законодательные акты Российской Федерации в связи с совершенствованием правового положения государственных (муниц</w:t>
      </w:r>
      <w:r w:rsidRPr="00B83371">
        <w:rPr>
          <w:rFonts w:ascii="Times New Roman" w:hAnsi="Times New Roman" w:cs="Times New Roman"/>
          <w:sz w:val="28"/>
          <w:szCs w:val="28"/>
        </w:rPr>
        <w:t>и</w:t>
      </w:r>
      <w:r w:rsidRPr="00B83371">
        <w:rPr>
          <w:rFonts w:ascii="Times New Roman" w:hAnsi="Times New Roman" w:cs="Times New Roman"/>
          <w:sz w:val="28"/>
          <w:szCs w:val="28"/>
        </w:rPr>
        <w:t>пальных) учреждений», п о с т а н о в л я ю:</w:t>
      </w:r>
    </w:p>
    <w:p w:rsidR="002373D1" w:rsidRPr="00B83371" w:rsidRDefault="002373D1" w:rsidP="00651DC2">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B83371">
        <w:rPr>
          <w:rFonts w:ascii="Times New Roman" w:hAnsi="Times New Roman" w:cs="Times New Roman"/>
          <w:sz w:val="28"/>
          <w:szCs w:val="28"/>
        </w:rPr>
        <w:t>положение об отраслевой системе оплаты труда работников муниципальн</w:t>
      </w:r>
      <w:r w:rsidR="00994EEC">
        <w:rPr>
          <w:rFonts w:ascii="Times New Roman" w:hAnsi="Times New Roman" w:cs="Times New Roman"/>
          <w:sz w:val="28"/>
          <w:szCs w:val="28"/>
        </w:rPr>
        <w:t>ых</w:t>
      </w:r>
      <w:r w:rsidRPr="00B83371">
        <w:rPr>
          <w:rFonts w:ascii="Times New Roman" w:hAnsi="Times New Roman" w:cs="Times New Roman"/>
          <w:sz w:val="28"/>
          <w:szCs w:val="28"/>
        </w:rPr>
        <w:t xml:space="preserve"> учрежден</w:t>
      </w:r>
      <w:r>
        <w:rPr>
          <w:rFonts w:ascii="Times New Roman" w:hAnsi="Times New Roman" w:cs="Times New Roman"/>
          <w:sz w:val="28"/>
          <w:szCs w:val="28"/>
        </w:rPr>
        <w:t>и</w:t>
      </w:r>
      <w:r w:rsidR="00994EEC">
        <w:rPr>
          <w:rFonts w:ascii="Times New Roman" w:hAnsi="Times New Roman" w:cs="Times New Roman"/>
          <w:sz w:val="28"/>
          <w:szCs w:val="28"/>
        </w:rPr>
        <w:t>й</w:t>
      </w:r>
      <w:r>
        <w:rPr>
          <w:rFonts w:ascii="Times New Roman" w:hAnsi="Times New Roman" w:cs="Times New Roman"/>
          <w:sz w:val="28"/>
          <w:szCs w:val="28"/>
        </w:rPr>
        <w:t xml:space="preserve"> </w:t>
      </w:r>
      <w:r w:rsidR="00F7134C">
        <w:rPr>
          <w:rFonts w:ascii="Times New Roman" w:hAnsi="Times New Roman" w:cs="Times New Roman"/>
          <w:sz w:val="28"/>
          <w:szCs w:val="28"/>
        </w:rPr>
        <w:t>культуры</w:t>
      </w:r>
      <w:r>
        <w:rPr>
          <w:rFonts w:ascii="Times New Roman" w:hAnsi="Times New Roman" w:cs="Times New Roman"/>
          <w:sz w:val="28"/>
          <w:szCs w:val="28"/>
        </w:rPr>
        <w:t xml:space="preserve">, </w:t>
      </w:r>
      <w:r w:rsidRPr="00B83371">
        <w:rPr>
          <w:rFonts w:ascii="Times New Roman" w:hAnsi="Times New Roman" w:cs="Times New Roman"/>
          <w:sz w:val="28"/>
          <w:szCs w:val="28"/>
        </w:rPr>
        <w:t>находящ</w:t>
      </w:r>
      <w:r w:rsidR="00994EEC">
        <w:rPr>
          <w:rFonts w:ascii="Times New Roman" w:hAnsi="Times New Roman" w:cs="Times New Roman"/>
          <w:sz w:val="28"/>
          <w:szCs w:val="28"/>
        </w:rPr>
        <w:t>их</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xml:space="preserve">, согласно </w:t>
      </w:r>
      <w:hyperlink w:anchor="sub_1000" w:history="1">
        <w:r w:rsidRPr="00B83371">
          <w:rPr>
            <w:rStyle w:val="a4"/>
            <w:rFonts w:ascii="Times New Roman" w:hAnsi="Times New Roman" w:cs="Times New Roman"/>
            <w:color w:val="auto"/>
            <w:sz w:val="28"/>
            <w:szCs w:val="28"/>
          </w:rPr>
          <w:t>приложению</w:t>
        </w:r>
      </w:hyperlink>
      <w:r w:rsidRPr="00B83371">
        <w:rPr>
          <w:rFonts w:ascii="Times New Roman" w:hAnsi="Times New Roman" w:cs="Times New Roman"/>
          <w:sz w:val="28"/>
          <w:szCs w:val="28"/>
        </w:rPr>
        <w:t>;</w:t>
      </w:r>
    </w:p>
    <w:p w:rsidR="002373D1" w:rsidRPr="00B83371" w:rsidRDefault="002373D1"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2. Руководител</w:t>
      </w:r>
      <w:r>
        <w:rPr>
          <w:rFonts w:ascii="Times New Roman" w:hAnsi="Times New Roman" w:cs="Times New Roman"/>
          <w:sz w:val="28"/>
          <w:szCs w:val="28"/>
        </w:rPr>
        <w:t>ю</w:t>
      </w:r>
      <w:r w:rsidRPr="00B8337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B8337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w:t>
      </w:r>
      <w:r>
        <w:rPr>
          <w:rFonts w:ascii="Times New Roman" w:hAnsi="Times New Roman" w:cs="Times New Roman"/>
          <w:sz w:val="28"/>
          <w:szCs w:val="28"/>
        </w:rPr>
        <w:t>«</w:t>
      </w:r>
      <w:r w:rsidR="00C36001">
        <w:rPr>
          <w:rFonts w:ascii="Times New Roman" w:hAnsi="Times New Roman" w:cs="Times New Roman"/>
          <w:sz w:val="28"/>
          <w:szCs w:val="28"/>
        </w:rPr>
        <w:t xml:space="preserve">Большебейсугский </w:t>
      </w:r>
      <w:r>
        <w:rPr>
          <w:rFonts w:ascii="Times New Roman" w:hAnsi="Times New Roman" w:cs="Times New Roman"/>
          <w:sz w:val="28"/>
          <w:szCs w:val="28"/>
        </w:rPr>
        <w:t xml:space="preserve"> </w:t>
      </w:r>
      <w:r w:rsidR="00C36001">
        <w:rPr>
          <w:rFonts w:ascii="Times New Roman" w:hAnsi="Times New Roman" w:cs="Times New Roman"/>
          <w:sz w:val="28"/>
          <w:szCs w:val="28"/>
        </w:rPr>
        <w:t>сельский дом культуры</w:t>
      </w:r>
      <w:r>
        <w:rPr>
          <w:rFonts w:ascii="Times New Roman" w:hAnsi="Times New Roman" w:cs="Times New Roman"/>
          <w:sz w:val="28"/>
          <w:szCs w:val="28"/>
        </w:rPr>
        <w:t>», находящего</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осуществлять оплату труда работников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в соответствии с настоящим постановлением.</w:t>
      </w:r>
    </w:p>
    <w:p w:rsidR="002373D1" w:rsidRPr="00B83371" w:rsidRDefault="002373D1"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3. Признать утратившими силу:</w:t>
      </w:r>
    </w:p>
    <w:p w:rsidR="002373D1" w:rsidRPr="00B83371" w:rsidRDefault="002373D1" w:rsidP="009D463A">
      <w:pPr>
        <w:widowControl/>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1) постановление главы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xml:space="preserve"> от </w:t>
      </w:r>
      <w:r>
        <w:rPr>
          <w:rFonts w:ascii="Times New Roman" w:hAnsi="Times New Roman" w:cs="Times New Roman"/>
          <w:sz w:val="28"/>
          <w:szCs w:val="28"/>
        </w:rPr>
        <w:t>24</w:t>
      </w:r>
      <w:r w:rsidRPr="00B83371">
        <w:rPr>
          <w:rFonts w:ascii="Times New Roman" w:hAnsi="Times New Roman" w:cs="Times New Roman"/>
          <w:sz w:val="28"/>
          <w:szCs w:val="28"/>
        </w:rPr>
        <w:t xml:space="preserve"> </w:t>
      </w:r>
      <w:r>
        <w:rPr>
          <w:rFonts w:ascii="Times New Roman" w:hAnsi="Times New Roman" w:cs="Times New Roman"/>
          <w:sz w:val="28"/>
          <w:szCs w:val="28"/>
        </w:rPr>
        <w:t>ноября</w:t>
      </w:r>
      <w:r w:rsidRPr="00B83371">
        <w:rPr>
          <w:rFonts w:ascii="Times New Roman" w:hAnsi="Times New Roman" w:cs="Times New Roman"/>
          <w:sz w:val="28"/>
          <w:szCs w:val="28"/>
        </w:rPr>
        <w:t xml:space="preserve"> 2008 года № </w:t>
      </w:r>
      <w:r w:rsidR="00C36001">
        <w:rPr>
          <w:rFonts w:ascii="Times New Roman" w:hAnsi="Times New Roman" w:cs="Times New Roman"/>
          <w:sz w:val="28"/>
          <w:szCs w:val="28"/>
        </w:rPr>
        <w:t>112</w:t>
      </w:r>
      <w:r w:rsidRPr="00B83371">
        <w:rPr>
          <w:rFonts w:ascii="Times New Roman" w:hAnsi="Times New Roman" w:cs="Times New Roman"/>
          <w:sz w:val="28"/>
          <w:szCs w:val="28"/>
        </w:rPr>
        <w:t xml:space="preserve"> «</w:t>
      </w:r>
      <w:r w:rsidR="00C36001">
        <w:rPr>
          <w:rFonts w:ascii="Times New Roman" w:hAnsi="Times New Roman" w:cs="Times New Roman"/>
          <w:sz w:val="28"/>
          <w:szCs w:val="28"/>
        </w:rPr>
        <w:t>О введении отраслевых систем оплаты труда работников учреждения «Большебейсугский сельский дом культуры»</w:t>
      </w:r>
      <w:r w:rsidRPr="00B83371">
        <w:rPr>
          <w:rFonts w:ascii="Times New Roman" w:hAnsi="Times New Roman" w:cs="Times New Roman"/>
          <w:sz w:val="28"/>
          <w:szCs w:val="28"/>
        </w:rPr>
        <w:t>»;</w:t>
      </w:r>
    </w:p>
    <w:p w:rsidR="002373D1" w:rsidRPr="00AF41A1" w:rsidRDefault="002373D1" w:rsidP="00C36001">
      <w:pPr>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2) постановление </w:t>
      </w:r>
      <w:r>
        <w:rPr>
          <w:rFonts w:ascii="Times New Roman" w:hAnsi="Times New Roman" w:cs="Times New Roman"/>
          <w:sz w:val="28"/>
          <w:szCs w:val="28"/>
        </w:rPr>
        <w:t>администрации</w:t>
      </w:r>
      <w:r w:rsidRPr="00B83371">
        <w:rPr>
          <w:rFonts w:ascii="Times New Roman" w:hAnsi="Times New Roman" w:cs="Times New Roman"/>
          <w:sz w:val="28"/>
          <w:szCs w:val="28"/>
        </w:rPr>
        <w:t xml:space="preserve">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w:t>
      </w:r>
      <w:r>
        <w:rPr>
          <w:rFonts w:ascii="Times New Roman" w:hAnsi="Times New Roman" w:cs="Times New Roman"/>
          <w:sz w:val="28"/>
          <w:szCs w:val="28"/>
        </w:rPr>
        <w:t>е</w:t>
      </w:r>
      <w:r>
        <w:rPr>
          <w:rFonts w:ascii="Times New Roman" w:hAnsi="Times New Roman" w:cs="Times New Roman"/>
          <w:sz w:val="28"/>
          <w:szCs w:val="28"/>
        </w:rPr>
        <w:t>ния</w:t>
      </w:r>
      <w:r w:rsidRPr="00B83371">
        <w:rPr>
          <w:rFonts w:ascii="Times New Roman" w:hAnsi="Times New Roman" w:cs="Times New Roman"/>
          <w:sz w:val="28"/>
          <w:szCs w:val="28"/>
        </w:rPr>
        <w:t xml:space="preserve"> от </w:t>
      </w:r>
      <w:r w:rsidR="00C36001">
        <w:rPr>
          <w:rFonts w:ascii="Times New Roman" w:hAnsi="Times New Roman" w:cs="Times New Roman"/>
          <w:sz w:val="28"/>
          <w:szCs w:val="28"/>
        </w:rPr>
        <w:t>13 марта 2012</w:t>
      </w:r>
      <w:r w:rsidRPr="00B83371">
        <w:rPr>
          <w:rFonts w:ascii="Times New Roman" w:hAnsi="Times New Roman" w:cs="Times New Roman"/>
          <w:sz w:val="28"/>
          <w:szCs w:val="28"/>
        </w:rPr>
        <w:t xml:space="preserve"> года № </w:t>
      </w:r>
      <w:r>
        <w:rPr>
          <w:rFonts w:ascii="Times New Roman" w:hAnsi="Times New Roman" w:cs="Times New Roman"/>
          <w:sz w:val="28"/>
          <w:szCs w:val="28"/>
        </w:rPr>
        <w:t>18</w:t>
      </w:r>
      <w:r w:rsidRPr="00B83371">
        <w:rPr>
          <w:rFonts w:ascii="Times New Roman" w:hAnsi="Times New Roman" w:cs="Times New Roman"/>
          <w:sz w:val="28"/>
          <w:szCs w:val="28"/>
        </w:rPr>
        <w:t xml:space="preserve"> «</w:t>
      </w:r>
      <w:r w:rsidRPr="00AF41A1">
        <w:rPr>
          <w:rFonts w:ascii="Times New Roman" w:hAnsi="Times New Roman" w:cs="Times New Roman"/>
          <w:sz w:val="28"/>
          <w:szCs w:val="28"/>
        </w:rPr>
        <w:t xml:space="preserve">О внесении изменений в постановление главы администрации </w:t>
      </w:r>
      <w:r w:rsidR="00C36001">
        <w:rPr>
          <w:rFonts w:ascii="Times New Roman" w:hAnsi="Times New Roman" w:cs="Times New Roman"/>
          <w:sz w:val="28"/>
          <w:szCs w:val="28"/>
        </w:rPr>
        <w:t>Большебейсугского</w:t>
      </w:r>
      <w:r w:rsidRPr="00AF41A1">
        <w:rPr>
          <w:rFonts w:ascii="Times New Roman" w:hAnsi="Times New Roman" w:cs="Times New Roman"/>
          <w:sz w:val="28"/>
          <w:szCs w:val="28"/>
        </w:rPr>
        <w:t xml:space="preserve"> сельского поселения Брюховецкого района от 24 ноября 2008 года № </w:t>
      </w:r>
      <w:r w:rsidR="00C36001">
        <w:rPr>
          <w:rFonts w:ascii="Times New Roman" w:hAnsi="Times New Roman" w:cs="Times New Roman"/>
          <w:sz w:val="28"/>
          <w:szCs w:val="28"/>
        </w:rPr>
        <w:t>112</w:t>
      </w:r>
      <w:r w:rsidRPr="00AF41A1">
        <w:rPr>
          <w:rFonts w:ascii="Times New Roman" w:hAnsi="Times New Roman" w:cs="Times New Roman"/>
          <w:sz w:val="28"/>
          <w:szCs w:val="28"/>
        </w:rPr>
        <w:t xml:space="preserve"> «</w:t>
      </w:r>
      <w:r w:rsidR="00C36001">
        <w:rPr>
          <w:rFonts w:ascii="Times New Roman" w:hAnsi="Times New Roman" w:cs="Times New Roman"/>
          <w:sz w:val="28"/>
          <w:szCs w:val="28"/>
        </w:rPr>
        <w:t>О введении отраслевых систем оплаты труда работников учреждения «Большебейсугский сельский дом культуры»</w:t>
      </w:r>
      <w:r w:rsidRPr="00AF41A1">
        <w:rPr>
          <w:rFonts w:ascii="Times New Roman" w:hAnsi="Times New Roman" w:cs="Times New Roman"/>
          <w:sz w:val="28"/>
          <w:szCs w:val="28"/>
        </w:rPr>
        <w:t>»</w:t>
      </w:r>
      <w:r>
        <w:rPr>
          <w:rFonts w:ascii="Times New Roman" w:hAnsi="Times New Roman" w:cs="Times New Roman"/>
          <w:sz w:val="28"/>
          <w:szCs w:val="28"/>
        </w:rPr>
        <w:t>.</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3</w:t>
      </w:r>
      <w:r w:rsidRPr="00B83371">
        <w:rPr>
          <w:rFonts w:ascii="Times New Roman" w:hAnsi="Times New Roman" w:cs="Times New Roman"/>
          <w:sz w:val="28"/>
          <w:szCs w:val="28"/>
        </w:rPr>
        <w:t xml:space="preserve">. </w:t>
      </w:r>
      <w:r>
        <w:rPr>
          <w:rFonts w:ascii="Times New Roman" w:hAnsi="Times New Roman" w:cs="Times New Roman"/>
          <w:sz w:val="28"/>
          <w:szCs w:val="28"/>
        </w:rPr>
        <w:t>Н</w:t>
      </w:r>
      <w:r w:rsidRPr="00B83371">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разместить </w:t>
      </w:r>
      <w:r w:rsidRPr="00B83371">
        <w:rPr>
          <w:rFonts w:ascii="Times New Roman" w:hAnsi="Times New Roman" w:cs="Times New Roman"/>
          <w:sz w:val="28"/>
          <w:szCs w:val="28"/>
        </w:rPr>
        <w:t xml:space="preserve">на официальном сайте администрации </w:t>
      </w:r>
      <w:r w:rsidR="00C36001">
        <w:rPr>
          <w:rFonts w:ascii="Times New Roman" w:hAnsi="Times New Roman" w:cs="Times New Roman"/>
          <w:sz w:val="28"/>
          <w:szCs w:val="28"/>
        </w:rPr>
        <w:t>Большебейсугского сельского поселения</w:t>
      </w:r>
      <w:r w:rsidRPr="00B83371">
        <w:rPr>
          <w:rFonts w:ascii="Times New Roman" w:hAnsi="Times New Roman" w:cs="Times New Roman"/>
          <w:sz w:val="28"/>
          <w:szCs w:val="28"/>
        </w:rPr>
        <w:t xml:space="preserve"> Брюховецк</w:t>
      </w:r>
      <w:r w:rsidR="00C36001">
        <w:rPr>
          <w:rFonts w:ascii="Times New Roman" w:hAnsi="Times New Roman" w:cs="Times New Roman"/>
          <w:sz w:val="28"/>
          <w:szCs w:val="28"/>
        </w:rPr>
        <w:t>ого</w:t>
      </w:r>
      <w:r w:rsidRPr="00B83371">
        <w:rPr>
          <w:rFonts w:ascii="Times New Roman" w:hAnsi="Times New Roman" w:cs="Times New Roman"/>
          <w:sz w:val="28"/>
          <w:szCs w:val="28"/>
        </w:rPr>
        <w:t xml:space="preserve"> район</w:t>
      </w:r>
      <w:r w:rsidR="00C36001">
        <w:rPr>
          <w:rFonts w:ascii="Times New Roman" w:hAnsi="Times New Roman" w:cs="Times New Roman"/>
          <w:sz w:val="28"/>
          <w:szCs w:val="28"/>
        </w:rPr>
        <w:t>а</w:t>
      </w:r>
      <w:r w:rsidRPr="00B83371">
        <w:rPr>
          <w:rFonts w:ascii="Times New Roman" w:hAnsi="Times New Roman" w:cs="Times New Roman"/>
          <w:sz w:val="28"/>
          <w:szCs w:val="28"/>
        </w:rPr>
        <w:t xml:space="preserve"> в </w:t>
      </w:r>
      <w:r>
        <w:rPr>
          <w:rFonts w:ascii="Times New Roman" w:hAnsi="Times New Roman" w:cs="Times New Roman"/>
          <w:sz w:val="28"/>
          <w:szCs w:val="28"/>
        </w:rPr>
        <w:t>информационно-телекоммуникационной</w:t>
      </w:r>
      <w:r w:rsidRPr="00B83371">
        <w:rPr>
          <w:rFonts w:ascii="Times New Roman" w:hAnsi="Times New Roman" w:cs="Times New Roman"/>
          <w:sz w:val="28"/>
          <w:szCs w:val="28"/>
        </w:rPr>
        <w:t xml:space="preserve"> сети</w:t>
      </w:r>
      <w:r>
        <w:rPr>
          <w:rFonts w:ascii="Times New Roman" w:hAnsi="Times New Roman" w:cs="Times New Roman"/>
          <w:sz w:val="28"/>
          <w:szCs w:val="28"/>
        </w:rPr>
        <w:t xml:space="preserve"> </w:t>
      </w:r>
      <w:r w:rsidRPr="00B83371">
        <w:rPr>
          <w:rFonts w:ascii="Times New Roman" w:hAnsi="Times New Roman" w:cs="Times New Roman"/>
          <w:sz w:val="28"/>
          <w:szCs w:val="28"/>
        </w:rPr>
        <w:t>«Интернет».</w:t>
      </w:r>
      <w:r w:rsidRPr="00AF41A1">
        <w:rPr>
          <w:sz w:val="28"/>
          <w:szCs w:val="28"/>
        </w:rPr>
        <w:t xml:space="preserve"> </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4</w:t>
      </w:r>
      <w:r w:rsidRPr="00B83371">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bookmarkEnd w:id="0"/>
    <w:p w:rsidR="002373D1" w:rsidRPr="00B83371" w:rsidRDefault="002373D1" w:rsidP="00E402E0">
      <w:pPr>
        <w:suppressAutoHyphens/>
        <w:ind w:firstLine="851"/>
        <w:jc w:val="both"/>
        <w:rPr>
          <w:rFonts w:ascii="Times New Roman" w:hAnsi="Times New Roman" w:cs="Times New Roman"/>
          <w:sz w:val="28"/>
          <w:szCs w:val="28"/>
        </w:rPr>
      </w:pPr>
      <w:r>
        <w:rPr>
          <w:rFonts w:ascii="Times New Roman" w:hAnsi="Times New Roman" w:cs="Times New Roman"/>
          <w:sz w:val="28"/>
          <w:szCs w:val="28"/>
        </w:rPr>
        <w:t>5</w:t>
      </w:r>
      <w:r w:rsidRPr="00B83371">
        <w:rPr>
          <w:rFonts w:ascii="Times New Roman" w:hAnsi="Times New Roman" w:cs="Times New Roman"/>
          <w:sz w:val="28"/>
          <w:szCs w:val="28"/>
        </w:rPr>
        <w:t xml:space="preserve">. Постановление </w:t>
      </w:r>
      <w:r w:rsidRPr="00651DC2">
        <w:rPr>
          <w:rFonts w:ascii="Times New Roman" w:hAnsi="Times New Roman" w:cs="Times New Roman"/>
          <w:sz w:val="28"/>
        </w:rPr>
        <w:t xml:space="preserve">вступает в силу со дня его официального опубликования (обнародования), </w:t>
      </w:r>
      <w:r w:rsidRPr="00B83371">
        <w:rPr>
          <w:rFonts w:ascii="Times New Roman" w:hAnsi="Times New Roman" w:cs="Times New Roman"/>
          <w:sz w:val="28"/>
          <w:szCs w:val="28"/>
        </w:rPr>
        <w:t xml:space="preserve">и распространяется на правоотношения, </w:t>
      </w:r>
      <w:r w:rsidRPr="00B83371">
        <w:rPr>
          <w:rFonts w:ascii="Times New Roman" w:hAnsi="Times New Roman" w:cs="Times New Roman"/>
          <w:sz w:val="28"/>
          <w:szCs w:val="28"/>
        </w:rPr>
        <w:lastRenderedPageBreak/>
        <w:t>возникшие с 1 января 201</w:t>
      </w:r>
      <w:r>
        <w:rPr>
          <w:rFonts w:ascii="Times New Roman" w:hAnsi="Times New Roman" w:cs="Times New Roman"/>
          <w:sz w:val="28"/>
          <w:szCs w:val="28"/>
        </w:rPr>
        <w:t>5</w:t>
      </w:r>
      <w:r w:rsidRPr="00B83371">
        <w:rPr>
          <w:rFonts w:ascii="Times New Roman" w:hAnsi="Times New Roman" w:cs="Times New Roman"/>
          <w:sz w:val="28"/>
          <w:szCs w:val="28"/>
        </w:rPr>
        <w:t xml:space="preserve"> года.</w:t>
      </w: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suppressAutoHyphens/>
        <w:ind w:firstLine="900"/>
        <w:jc w:val="both"/>
        <w:rPr>
          <w:rFonts w:ascii="Times New Roman" w:hAnsi="Times New Roman" w:cs="Times New Roman"/>
          <w:sz w:val="28"/>
          <w:szCs w:val="28"/>
        </w:rPr>
      </w:pPr>
    </w:p>
    <w:p w:rsidR="00C36001" w:rsidRDefault="002373D1" w:rsidP="009D463A">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sidR="00C36001">
        <w:rPr>
          <w:rFonts w:ascii="Times New Roman" w:hAnsi="Times New Roman" w:cs="Times New Roman"/>
          <w:sz w:val="28"/>
          <w:szCs w:val="28"/>
        </w:rPr>
        <w:t xml:space="preserve">Большебейсугского </w:t>
      </w:r>
      <w:r>
        <w:rPr>
          <w:rFonts w:ascii="Times New Roman" w:hAnsi="Times New Roman" w:cs="Times New Roman"/>
          <w:sz w:val="28"/>
          <w:szCs w:val="28"/>
        </w:rPr>
        <w:t>сельского</w:t>
      </w:r>
    </w:p>
    <w:p w:rsidR="002373D1" w:rsidRPr="00B83371" w:rsidRDefault="002373D1" w:rsidP="009D463A">
      <w:pPr>
        <w:suppressAutoHyphens/>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C36001">
        <w:rPr>
          <w:rFonts w:ascii="Times New Roman" w:hAnsi="Times New Roman" w:cs="Times New Roman"/>
          <w:sz w:val="28"/>
          <w:szCs w:val="28"/>
        </w:rPr>
        <w:t>Брюховецкого района</w:t>
      </w:r>
      <w:r>
        <w:rPr>
          <w:rFonts w:ascii="Times New Roman" w:hAnsi="Times New Roman" w:cs="Times New Roman"/>
          <w:sz w:val="28"/>
          <w:szCs w:val="28"/>
        </w:rPr>
        <w:t xml:space="preserve">                   </w:t>
      </w:r>
      <w:r w:rsidR="00C36001">
        <w:rPr>
          <w:rFonts w:ascii="Times New Roman" w:hAnsi="Times New Roman" w:cs="Times New Roman"/>
          <w:sz w:val="28"/>
          <w:szCs w:val="28"/>
        </w:rPr>
        <w:t xml:space="preserve">                           В.В.Погородний</w:t>
      </w:r>
    </w:p>
    <w:p w:rsidR="002373D1" w:rsidRPr="00B83371" w:rsidRDefault="002373D1" w:rsidP="00651DC2">
      <w:pPr>
        <w:jc w:val="center"/>
      </w:pPr>
      <w:r w:rsidRPr="00B83371">
        <w:br w:type="page"/>
      </w:r>
    </w:p>
    <w:tbl>
      <w:tblPr>
        <w:tblW w:w="9977" w:type="dxa"/>
        <w:tblLook w:val="01E0"/>
      </w:tblPr>
      <w:tblGrid>
        <w:gridCol w:w="4788"/>
        <w:gridCol w:w="5189"/>
      </w:tblGrid>
      <w:tr w:rsidR="002373D1" w:rsidRPr="00D64741" w:rsidTr="00651DC2">
        <w:trPr>
          <w:trHeight w:val="1700"/>
        </w:trPr>
        <w:tc>
          <w:tcPr>
            <w:tcW w:w="4788" w:type="dxa"/>
          </w:tcPr>
          <w:p w:rsidR="002373D1" w:rsidRPr="00C83C8C" w:rsidRDefault="002373D1" w:rsidP="00651DC2">
            <w:pPr>
              <w:pStyle w:val="affff4"/>
              <w:tabs>
                <w:tab w:val="left" w:pos="2745"/>
              </w:tabs>
              <w:suppressAutoHyphens/>
              <w:ind w:left="0"/>
              <w:jc w:val="both"/>
            </w:pPr>
            <w:r w:rsidRPr="00C83C8C">
              <w:tab/>
            </w:r>
          </w:p>
        </w:tc>
        <w:tc>
          <w:tcPr>
            <w:tcW w:w="5189" w:type="dxa"/>
          </w:tcPr>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ПРИЛОЖЕНИЕ </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к постановлению администрации </w:t>
            </w:r>
          </w:p>
          <w:p w:rsidR="002373D1" w:rsidRPr="00D64741" w:rsidRDefault="00A1014D" w:rsidP="00651DC2">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Большебейсугского</w:t>
            </w:r>
            <w:r w:rsidR="002373D1">
              <w:rPr>
                <w:rFonts w:ascii="Times New Roman" w:eastAsia="Batang" w:hAnsi="Times New Roman" w:cs="Times New Roman"/>
                <w:sz w:val="28"/>
                <w:szCs w:val="28"/>
                <w:lang w:eastAsia="ko-KR"/>
              </w:rPr>
              <w:t xml:space="preserve"> сельского поселения</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от______________№_____</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p>
        </w:tc>
      </w:tr>
    </w:tbl>
    <w:p w:rsidR="002373D1" w:rsidRPr="00D64741" w:rsidRDefault="002373D1" w:rsidP="00651DC2">
      <w:pPr>
        <w:suppressAutoHyphens/>
        <w:ind w:firstLine="720"/>
        <w:jc w:val="both"/>
        <w:rPr>
          <w:rFonts w:ascii="Times New Roman" w:hAnsi="Times New Roman" w:cs="Times New Roman"/>
          <w:i/>
          <w:sz w:val="32"/>
          <w:szCs w:val="32"/>
        </w:rPr>
      </w:pPr>
    </w:p>
    <w:p w:rsidR="002373D1" w:rsidRPr="00D64741" w:rsidRDefault="002373D1" w:rsidP="00651DC2">
      <w:pPr>
        <w:suppressAutoHyphens/>
        <w:ind w:firstLine="720"/>
        <w:jc w:val="both"/>
        <w:rPr>
          <w:rFonts w:ascii="Times New Roman" w:hAnsi="Times New Roman" w:cs="Times New Roman"/>
          <w:i/>
          <w:sz w:val="32"/>
          <w:szCs w:val="3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ПОЛОЖЕНИЕ</w:t>
      </w: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об отраслевой системе оплаты труда работников муниципальн</w:t>
      </w:r>
      <w:r w:rsidR="00994EEC">
        <w:rPr>
          <w:rFonts w:ascii="Times New Roman" w:hAnsi="Times New Roman" w:cs="Times New Roman"/>
          <w:b/>
          <w:sz w:val="28"/>
          <w:szCs w:val="28"/>
        </w:rPr>
        <w:t>ых</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hAnsi="Times New Roman" w:cs="Times New Roman"/>
          <w:b/>
          <w:sz w:val="28"/>
          <w:szCs w:val="28"/>
        </w:rPr>
        <w:t>учрежден</w:t>
      </w:r>
      <w:r>
        <w:rPr>
          <w:rFonts w:ascii="Times New Roman" w:hAnsi="Times New Roman" w:cs="Times New Roman"/>
          <w:b/>
          <w:sz w:val="28"/>
          <w:szCs w:val="28"/>
        </w:rPr>
        <w:t>и</w:t>
      </w:r>
      <w:r w:rsidR="00994EEC">
        <w:rPr>
          <w:rFonts w:ascii="Times New Roman" w:hAnsi="Times New Roman" w:cs="Times New Roman"/>
          <w:b/>
          <w:sz w:val="28"/>
          <w:szCs w:val="28"/>
        </w:rPr>
        <w:t>й</w:t>
      </w:r>
      <w:r w:rsidRPr="00D64741">
        <w:rPr>
          <w:rFonts w:ascii="Times New Roman" w:hAnsi="Times New Roman" w:cs="Times New Roman"/>
          <w:b/>
          <w:sz w:val="28"/>
          <w:szCs w:val="28"/>
        </w:rPr>
        <w:t xml:space="preserve"> </w:t>
      </w:r>
      <w:r w:rsidR="00E0323C">
        <w:rPr>
          <w:rFonts w:ascii="Times New Roman" w:hAnsi="Times New Roman" w:cs="Times New Roman"/>
          <w:b/>
          <w:sz w:val="28"/>
          <w:szCs w:val="28"/>
        </w:rPr>
        <w:t>культуры находящ</w:t>
      </w:r>
      <w:r w:rsidR="00994EEC">
        <w:rPr>
          <w:rFonts w:ascii="Times New Roman" w:hAnsi="Times New Roman" w:cs="Times New Roman"/>
          <w:b/>
          <w:sz w:val="28"/>
          <w:szCs w:val="28"/>
        </w:rPr>
        <w:t>их</w:t>
      </w:r>
      <w:r w:rsidR="00E0323C">
        <w:rPr>
          <w:rFonts w:ascii="Times New Roman" w:hAnsi="Times New Roman" w:cs="Times New Roman"/>
          <w:b/>
          <w:sz w:val="28"/>
          <w:szCs w:val="28"/>
        </w:rPr>
        <w:t>ся в ведении</w:t>
      </w:r>
      <w:r w:rsidRPr="00D64741">
        <w:rPr>
          <w:rFonts w:ascii="Times New Roman" w:hAnsi="Times New Roman" w:cs="Times New Roman"/>
          <w:b/>
          <w:sz w:val="28"/>
          <w:szCs w:val="28"/>
        </w:rPr>
        <w:t xml:space="preserve"> администрации </w:t>
      </w:r>
      <w:r w:rsidRPr="00651DC2">
        <w:rPr>
          <w:rFonts w:ascii="Times New Roman" w:eastAsia="Batang" w:hAnsi="Times New Roman" w:cs="Times New Roman"/>
          <w:b/>
          <w:sz w:val="28"/>
          <w:szCs w:val="28"/>
          <w:lang w:eastAsia="ko-KR"/>
        </w:rPr>
        <w:t>Б</w:t>
      </w:r>
      <w:r w:rsidR="00A1014D">
        <w:rPr>
          <w:rFonts w:ascii="Times New Roman" w:eastAsia="Batang" w:hAnsi="Times New Roman" w:cs="Times New Roman"/>
          <w:b/>
          <w:sz w:val="28"/>
          <w:szCs w:val="28"/>
          <w:lang w:eastAsia="ko-KR"/>
        </w:rPr>
        <w:t>ольшебейсугского</w:t>
      </w:r>
      <w:r w:rsidRPr="00651DC2">
        <w:rPr>
          <w:rFonts w:ascii="Times New Roman" w:eastAsia="Batang" w:hAnsi="Times New Roman" w:cs="Times New Roman"/>
          <w:b/>
          <w:sz w:val="28"/>
          <w:szCs w:val="28"/>
          <w:lang w:eastAsia="ko-KR"/>
        </w:rPr>
        <w:t xml:space="preserve"> сельского поселения</w:t>
      </w:r>
    </w:p>
    <w:p w:rsidR="002373D1" w:rsidRPr="00D64741" w:rsidRDefault="002373D1" w:rsidP="00651DC2">
      <w:pPr>
        <w:suppressAutoHyphens/>
        <w:jc w:val="center"/>
        <w:rPr>
          <w:rFonts w:ascii="Times New Roman" w:hAnsi="Times New Roman" w:cs="Times New Roman"/>
          <w:b/>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 w:name="sub_10100"/>
      <w:r w:rsidRPr="00D64741">
        <w:rPr>
          <w:rFonts w:ascii="Times New Roman" w:hAnsi="Times New Roman"/>
          <w:sz w:val="28"/>
          <w:szCs w:val="28"/>
        </w:rPr>
        <w:t>Раздел I</w:t>
      </w:r>
      <w:r w:rsidRPr="00D64741">
        <w:rPr>
          <w:rFonts w:ascii="Times New Roman" w:hAnsi="Times New Roman"/>
          <w:sz w:val="28"/>
          <w:szCs w:val="28"/>
        </w:rPr>
        <w:br/>
        <w:t>Общие положения</w:t>
      </w:r>
    </w:p>
    <w:bookmarkEnd w:id="1"/>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ind w:firstLine="709"/>
        <w:jc w:val="both"/>
        <w:rPr>
          <w:rFonts w:ascii="Times New Roman" w:hAnsi="Times New Roman"/>
          <w:sz w:val="28"/>
          <w:szCs w:val="28"/>
        </w:rPr>
      </w:pPr>
      <w:bookmarkStart w:id="2" w:name="sub_10001"/>
      <w:r w:rsidRPr="00D64741">
        <w:rPr>
          <w:rFonts w:ascii="Times New Roman" w:hAnsi="Times New Roman"/>
          <w:b w:val="0"/>
          <w:sz w:val="28"/>
          <w:szCs w:val="28"/>
        </w:rPr>
        <w:t>1. Настоящее Положение об отраслевой системе оплаты труда работников муниципальн</w:t>
      </w:r>
      <w:r w:rsidR="0055680C">
        <w:rPr>
          <w:rFonts w:ascii="Times New Roman" w:hAnsi="Times New Roman"/>
          <w:b w:val="0"/>
          <w:sz w:val="28"/>
          <w:szCs w:val="28"/>
        </w:rPr>
        <w:t>ых</w:t>
      </w:r>
      <w:r>
        <w:rPr>
          <w:rFonts w:ascii="Times New Roman" w:hAnsi="Times New Roman"/>
          <w:b w:val="0"/>
          <w:sz w:val="28"/>
          <w:szCs w:val="28"/>
        </w:rPr>
        <w:t xml:space="preserve"> </w:t>
      </w:r>
      <w:r w:rsidRPr="00D64741">
        <w:rPr>
          <w:rFonts w:ascii="Times New Roman" w:hAnsi="Times New Roman"/>
          <w:b w:val="0"/>
          <w:sz w:val="28"/>
          <w:szCs w:val="28"/>
        </w:rPr>
        <w:t>учреждени</w:t>
      </w:r>
      <w:r w:rsidR="0055680C">
        <w:rPr>
          <w:rFonts w:ascii="Times New Roman" w:hAnsi="Times New Roman"/>
          <w:b w:val="0"/>
          <w:sz w:val="28"/>
          <w:szCs w:val="28"/>
        </w:rPr>
        <w:t>й</w:t>
      </w:r>
      <w:r w:rsidRPr="00D64741">
        <w:rPr>
          <w:rFonts w:ascii="Times New Roman" w:hAnsi="Times New Roman"/>
          <w:b w:val="0"/>
          <w:sz w:val="28"/>
          <w:szCs w:val="28"/>
        </w:rPr>
        <w:t xml:space="preserve"> </w:t>
      </w:r>
      <w:r w:rsidR="00A1014D">
        <w:rPr>
          <w:rFonts w:ascii="Times New Roman" w:hAnsi="Times New Roman"/>
          <w:b w:val="0"/>
          <w:sz w:val="28"/>
          <w:szCs w:val="28"/>
        </w:rPr>
        <w:t>культуры</w:t>
      </w:r>
      <w:r w:rsidRPr="00D64741">
        <w:rPr>
          <w:rFonts w:ascii="Times New Roman" w:hAnsi="Times New Roman"/>
          <w:b w:val="0"/>
          <w:sz w:val="28"/>
          <w:szCs w:val="28"/>
        </w:rPr>
        <w:t xml:space="preserve"> </w:t>
      </w:r>
      <w:r w:rsidR="0055680C">
        <w:rPr>
          <w:rFonts w:ascii="Times New Roman" w:hAnsi="Times New Roman"/>
          <w:b w:val="0"/>
          <w:sz w:val="28"/>
          <w:szCs w:val="28"/>
        </w:rPr>
        <w:t xml:space="preserve"> находящихся в ведении </w:t>
      </w:r>
      <w:r w:rsidRPr="00D64741">
        <w:rPr>
          <w:rFonts w:ascii="Times New Roman" w:hAnsi="Times New Roman"/>
          <w:b w:val="0"/>
          <w:sz w:val="28"/>
          <w:szCs w:val="28"/>
        </w:rPr>
        <w:t xml:space="preserve">администрации  </w:t>
      </w:r>
      <w:r w:rsid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w:t>
      </w:r>
      <w:r w:rsidRPr="00D64741">
        <w:rPr>
          <w:rFonts w:ascii="Times New Roman" w:hAnsi="Times New Roman"/>
          <w:b w:val="0"/>
          <w:sz w:val="28"/>
          <w:szCs w:val="28"/>
        </w:rPr>
        <w:t xml:space="preserve"> (далее </w:t>
      </w:r>
      <w:r w:rsidRPr="00D64741">
        <w:rPr>
          <w:rFonts w:ascii="Times New Roman" w:hAnsi="Times New Roman"/>
          <w:sz w:val="28"/>
          <w:szCs w:val="28"/>
        </w:rPr>
        <w:t xml:space="preserve">– </w:t>
      </w:r>
      <w:r w:rsidRPr="00D64741">
        <w:rPr>
          <w:rStyle w:val="a3"/>
          <w:rFonts w:ascii="Times New Roman" w:hAnsi="Times New Roman"/>
          <w:color w:val="auto"/>
          <w:sz w:val="28"/>
          <w:szCs w:val="28"/>
        </w:rPr>
        <w:t>Положение</w:t>
      </w:r>
      <w:r w:rsidRPr="00D64741">
        <w:rPr>
          <w:rFonts w:ascii="Times New Roman" w:hAnsi="Times New Roman"/>
          <w:b w:val="0"/>
          <w:sz w:val="28"/>
          <w:szCs w:val="28"/>
        </w:rPr>
        <w:t>), разработано в соответствии с Указом Президента Российской Федерации от 7 мая 2012 года  № 597 «О мероприятиях по реализации государственной социальной политики» и 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          26 ноября 2012 года № 2190-р,  в  целях  дифференциации  оплаты  труда работников в зависимости от сложности, качества и результативности выполняемых работ, уровня образования и стажа работы по профессии.</w:t>
      </w:r>
    </w:p>
    <w:p w:rsidR="002373D1" w:rsidRPr="00D64741" w:rsidRDefault="002373D1" w:rsidP="00651DC2">
      <w:pPr>
        <w:suppressAutoHyphens/>
        <w:ind w:firstLine="720"/>
        <w:jc w:val="both"/>
        <w:rPr>
          <w:rFonts w:ascii="Times New Roman" w:hAnsi="Times New Roman" w:cs="Times New Roman"/>
          <w:sz w:val="28"/>
          <w:szCs w:val="28"/>
        </w:rPr>
      </w:pPr>
      <w:bookmarkStart w:id="3" w:name="sub_10002"/>
      <w:bookmarkEnd w:id="2"/>
      <w:r w:rsidRPr="00D64741">
        <w:rPr>
          <w:rFonts w:ascii="Times New Roman" w:hAnsi="Times New Roman" w:cs="Times New Roman"/>
          <w:sz w:val="28"/>
          <w:szCs w:val="28"/>
        </w:rPr>
        <w:t>2. Положение устанавливает единые принципы построения системы оплаты труда работников муниципальн</w:t>
      </w:r>
      <w:r w:rsidR="0055680C">
        <w:rPr>
          <w:rFonts w:ascii="Times New Roman" w:hAnsi="Times New Roman" w:cs="Times New Roman"/>
          <w:sz w:val="28"/>
          <w:szCs w:val="28"/>
        </w:rPr>
        <w:t>ых</w:t>
      </w:r>
      <w:r w:rsidRPr="00D64741">
        <w:rPr>
          <w:rFonts w:ascii="Times New Roman" w:hAnsi="Times New Roman" w:cs="Times New Roman"/>
          <w:sz w:val="28"/>
          <w:szCs w:val="28"/>
        </w:rPr>
        <w:t xml:space="preserve"> учреждени</w:t>
      </w:r>
      <w:r w:rsidR="0055680C">
        <w:rPr>
          <w:rFonts w:ascii="Times New Roman" w:hAnsi="Times New Roman" w:cs="Times New Roman"/>
          <w:sz w:val="28"/>
          <w:szCs w:val="28"/>
        </w:rPr>
        <w:t>й культуры</w:t>
      </w:r>
      <w:r>
        <w:rPr>
          <w:rFonts w:ascii="Times New Roman" w:hAnsi="Times New Roman" w:cs="Times New Roman"/>
          <w:sz w:val="28"/>
          <w:szCs w:val="28"/>
        </w:rPr>
        <w:t>, находящ</w:t>
      </w:r>
      <w:r w:rsidR="0055680C">
        <w:rPr>
          <w:rFonts w:ascii="Times New Roman" w:hAnsi="Times New Roman" w:cs="Times New Roman"/>
          <w:sz w:val="28"/>
          <w:szCs w:val="28"/>
        </w:rPr>
        <w:t>их</w:t>
      </w:r>
      <w:r w:rsidRPr="00D6474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A1014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(далее – учреждения).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Положение включает в себя: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базовые размеры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оплаты труда руководителя;</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t>профессиональные квалификационные группы должностей работников муниципальн</w:t>
      </w:r>
      <w:r>
        <w:rPr>
          <w:rFonts w:ascii="Times New Roman" w:hAnsi="Times New Roman"/>
          <w:b w:val="0"/>
          <w:sz w:val="28"/>
          <w:szCs w:val="28"/>
        </w:rPr>
        <w:t>ого</w:t>
      </w:r>
      <w:r w:rsidRPr="00D64741">
        <w:rPr>
          <w:rFonts w:ascii="Times New Roman" w:hAnsi="Times New Roman"/>
          <w:b w:val="0"/>
          <w:sz w:val="28"/>
          <w:szCs w:val="28"/>
        </w:rPr>
        <w:t xml:space="preserve"> учреждени</w:t>
      </w:r>
      <w:r>
        <w:rPr>
          <w:rFonts w:ascii="Times New Roman" w:hAnsi="Times New Roman"/>
          <w:b w:val="0"/>
          <w:sz w:val="28"/>
          <w:szCs w:val="28"/>
        </w:rPr>
        <w:t>я культуры, находящего</w:t>
      </w:r>
      <w:r w:rsidRPr="00D64741">
        <w:rPr>
          <w:rFonts w:ascii="Times New Roman" w:hAnsi="Times New Roman"/>
          <w:b w:val="0"/>
          <w:sz w:val="28"/>
          <w:szCs w:val="28"/>
        </w:rPr>
        <w:t xml:space="preserve">ся в ведении администрации </w:t>
      </w:r>
      <w:r w:rsidR="00A1014D" w:rsidRP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1</w:t>
        </w:r>
      </w:hyperlink>
      <w:r w:rsidRPr="00D64741">
        <w:rPr>
          <w:rFonts w:ascii="Times New Roman" w:hAnsi="Times New Roman"/>
          <w:b w:val="0"/>
          <w:sz w:val="28"/>
          <w:szCs w:val="28"/>
        </w:rPr>
        <w:t xml:space="preserve"> к настоящему Положению);</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t>перечень профессий рабочих муниципальн</w:t>
      </w:r>
      <w:r w:rsidR="0055680C">
        <w:rPr>
          <w:rFonts w:ascii="Times New Roman" w:hAnsi="Times New Roman"/>
          <w:b w:val="0"/>
          <w:sz w:val="28"/>
          <w:szCs w:val="28"/>
        </w:rPr>
        <w:t>ых</w:t>
      </w:r>
      <w:r w:rsidRPr="00D64741">
        <w:rPr>
          <w:rFonts w:ascii="Times New Roman" w:hAnsi="Times New Roman"/>
          <w:b w:val="0"/>
          <w:sz w:val="28"/>
          <w:szCs w:val="28"/>
        </w:rPr>
        <w:t xml:space="preserve"> учреждени</w:t>
      </w:r>
      <w:r w:rsidR="0055680C">
        <w:rPr>
          <w:rFonts w:ascii="Times New Roman" w:hAnsi="Times New Roman"/>
          <w:b w:val="0"/>
          <w:sz w:val="28"/>
          <w:szCs w:val="28"/>
        </w:rPr>
        <w:t>й</w:t>
      </w:r>
      <w:r w:rsidRPr="00D64741">
        <w:rPr>
          <w:rFonts w:ascii="Times New Roman" w:hAnsi="Times New Roman"/>
          <w:b w:val="0"/>
          <w:sz w:val="28"/>
          <w:szCs w:val="28"/>
        </w:rPr>
        <w:t xml:space="preserve"> культуры, </w:t>
      </w:r>
      <w:r>
        <w:rPr>
          <w:rFonts w:ascii="Times New Roman" w:hAnsi="Times New Roman"/>
          <w:b w:val="0"/>
          <w:sz w:val="28"/>
          <w:szCs w:val="28"/>
        </w:rPr>
        <w:lastRenderedPageBreak/>
        <w:t>находящ</w:t>
      </w:r>
      <w:r w:rsidR="0055680C">
        <w:rPr>
          <w:rFonts w:ascii="Times New Roman" w:hAnsi="Times New Roman"/>
          <w:b w:val="0"/>
          <w:sz w:val="28"/>
          <w:szCs w:val="28"/>
        </w:rPr>
        <w:t>их</w:t>
      </w:r>
      <w:r w:rsidRPr="00D64741">
        <w:rPr>
          <w:rFonts w:ascii="Times New Roman" w:hAnsi="Times New Roman"/>
          <w:b w:val="0"/>
          <w:sz w:val="28"/>
          <w:szCs w:val="28"/>
        </w:rPr>
        <w:t xml:space="preserve">ся в ведении администрации </w:t>
      </w:r>
      <w:r w:rsid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w:t>
        </w:r>
      </w:hyperlink>
      <w:r w:rsidRPr="00D64741">
        <w:rPr>
          <w:rFonts w:ascii="Times New Roman" w:hAnsi="Times New Roman"/>
          <w:b w:val="0"/>
          <w:sz w:val="28"/>
          <w:szCs w:val="28"/>
        </w:rPr>
        <w:t>2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порядок исчисления размера средней заработной платы работников для определения размера должностного оклада руководителя муниципального учреждения </w:t>
      </w:r>
      <w:r>
        <w:rPr>
          <w:rFonts w:ascii="Times New Roman" w:hAnsi="Times New Roman"/>
          <w:sz w:val="28"/>
          <w:szCs w:val="28"/>
        </w:rPr>
        <w:t xml:space="preserve">культуры, </w:t>
      </w:r>
      <w:r w:rsidRPr="00D64741">
        <w:rPr>
          <w:rFonts w:ascii="Times New Roman" w:hAnsi="Times New Roman" w:cs="Times New Roman"/>
          <w:sz w:val="28"/>
          <w:szCs w:val="28"/>
        </w:rPr>
        <w:t>находящегося в ведении</w:t>
      </w:r>
      <w:r w:rsidRPr="00D64741">
        <w:rPr>
          <w:rFonts w:ascii="Times New Roman" w:hAnsi="Times New Roman"/>
          <w:sz w:val="28"/>
          <w:szCs w:val="28"/>
        </w:rPr>
        <w:t xml:space="preserve"> </w:t>
      </w:r>
      <w:r w:rsidRPr="00D64741">
        <w:rPr>
          <w:rFonts w:ascii="Times New Roman" w:hAnsi="Times New Roman" w:cs="Times New Roman"/>
          <w:sz w:val="28"/>
          <w:szCs w:val="28"/>
        </w:rPr>
        <w:t>администрации</w:t>
      </w:r>
      <w:r w:rsidRPr="00CF4215">
        <w:rPr>
          <w:rFonts w:ascii="Times New Roman" w:hAnsi="Times New Roman" w:cs="Times New Roman"/>
          <w:sz w:val="28"/>
          <w:szCs w:val="28"/>
        </w:rPr>
        <w:t xml:space="preserve"> </w:t>
      </w:r>
      <w:r w:rsidR="00A1014D" w:rsidRPr="00A1014D">
        <w:rPr>
          <w:rFonts w:ascii="Times New Roman" w:hAnsi="Times New Roman"/>
          <w:sz w:val="28"/>
          <w:szCs w:val="28"/>
        </w:rPr>
        <w:t>Большебейсугского</w:t>
      </w:r>
      <w:r w:rsidRPr="00CF4215">
        <w:rPr>
          <w:rFonts w:ascii="Times New Roman" w:hAnsi="Times New Roman"/>
          <w:sz w:val="28"/>
          <w:szCs w:val="28"/>
        </w:rPr>
        <w:t xml:space="preserve"> сельского поселения</w:t>
      </w:r>
      <w:r>
        <w:rPr>
          <w:rFonts w:ascii="Times New Roman" w:hAnsi="Times New Roman"/>
          <w:b/>
          <w:sz w:val="28"/>
          <w:szCs w:val="28"/>
        </w:rPr>
        <w:t xml:space="preserve"> </w:t>
      </w:r>
      <w:r w:rsidRPr="00D64741">
        <w:rPr>
          <w:rFonts w:ascii="Times New Roman" w:hAnsi="Times New Roman" w:cs="Times New Roman"/>
          <w:sz w:val="28"/>
          <w:szCs w:val="28"/>
        </w:rPr>
        <w:t>(приложение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sz w:val="28"/>
          <w:szCs w:val="28"/>
        </w:rPr>
        <w:t xml:space="preserve">перечень </w:t>
      </w:r>
      <w:r w:rsidRPr="00D64741">
        <w:rPr>
          <w:rFonts w:ascii="Times New Roman" w:hAnsi="Times New Roman" w:cs="Times New Roman"/>
          <w:sz w:val="28"/>
          <w:szCs w:val="28"/>
        </w:rPr>
        <w:t>специалистов муниципальн</w:t>
      </w:r>
      <w:r w:rsidR="0055680C">
        <w:rPr>
          <w:rFonts w:ascii="Times New Roman" w:hAnsi="Times New Roman" w:cs="Times New Roman"/>
          <w:sz w:val="28"/>
          <w:szCs w:val="28"/>
        </w:rPr>
        <w:t>ых</w:t>
      </w:r>
      <w:r w:rsidRPr="00D64741">
        <w:rPr>
          <w:rFonts w:ascii="Times New Roman" w:hAnsi="Times New Roman" w:cs="Times New Roman"/>
          <w:sz w:val="28"/>
          <w:szCs w:val="28"/>
        </w:rPr>
        <w:t xml:space="preserve"> учреждени</w:t>
      </w:r>
      <w:r w:rsidR="0055680C">
        <w:rPr>
          <w:rFonts w:ascii="Times New Roman" w:hAnsi="Times New Roman" w:cs="Times New Roman"/>
          <w:sz w:val="28"/>
          <w:szCs w:val="28"/>
        </w:rPr>
        <w:t>й</w:t>
      </w:r>
      <w:r w:rsidRPr="00D64741">
        <w:rPr>
          <w:rFonts w:ascii="Times New Roman" w:hAnsi="Times New Roman" w:cs="Times New Roman"/>
          <w:sz w:val="28"/>
          <w:szCs w:val="28"/>
        </w:rPr>
        <w:t xml:space="preserve"> культуры</w:t>
      </w:r>
      <w:r>
        <w:rPr>
          <w:rFonts w:ascii="Times New Roman" w:hAnsi="Times New Roman" w:cs="Times New Roman"/>
          <w:sz w:val="28"/>
          <w:szCs w:val="28"/>
        </w:rPr>
        <w:t>, находящ</w:t>
      </w:r>
      <w:r w:rsidR="0055680C">
        <w:rPr>
          <w:rFonts w:ascii="Times New Roman" w:hAnsi="Times New Roman" w:cs="Times New Roman"/>
          <w:sz w:val="28"/>
          <w:szCs w:val="28"/>
        </w:rPr>
        <w:t>их</w:t>
      </w:r>
      <w:r w:rsidRPr="00D64741">
        <w:rPr>
          <w:rFonts w:ascii="Times New Roman" w:hAnsi="Times New Roman" w:cs="Times New Roman"/>
          <w:sz w:val="28"/>
          <w:szCs w:val="28"/>
        </w:rPr>
        <w:t xml:space="preserve">ся в ведении администрации </w:t>
      </w:r>
      <w:r w:rsidR="00A1014D" w:rsidRPr="00A1014D">
        <w:rPr>
          <w:rFonts w:ascii="Times New Roman" w:hAnsi="Times New Roman"/>
          <w:sz w:val="28"/>
          <w:szCs w:val="28"/>
        </w:rPr>
        <w:t>Большебейсугского</w:t>
      </w:r>
      <w:r w:rsidRPr="00CF4215">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r w:rsidRPr="00D64741">
        <w:rPr>
          <w:rFonts w:ascii="Times New Roman" w:hAnsi="Times New Roman"/>
          <w:b/>
          <w:sz w:val="28"/>
          <w:szCs w:val="28"/>
        </w:rPr>
        <w:t xml:space="preserve"> </w:t>
      </w:r>
      <w:r w:rsidRPr="00D64741">
        <w:rPr>
          <w:rFonts w:ascii="Times New Roman" w:hAnsi="Times New Roman" w:cs="Times New Roman"/>
          <w:sz w:val="28"/>
          <w:szCs w:val="28"/>
        </w:rPr>
        <w:t>которым производятся выплаты за работу в сельской местности (приложение № 4 к настоящему Положению).</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 </w:t>
      </w:r>
      <w:bookmarkStart w:id="4" w:name="sub_10003"/>
      <w:bookmarkStart w:id="5" w:name="sub_10006"/>
      <w:bookmarkEnd w:id="3"/>
      <w:r w:rsidRPr="00D64741">
        <w:rPr>
          <w:rFonts w:ascii="Times New Roman" w:hAnsi="Times New Roman" w:cs="Times New Roman"/>
          <w:sz w:val="28"/>
          <w:szCs w:val="28"/>
        </w:rPr>
        <w:t>Система оплаты труда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критерии, показатели и периодичность оценки эффективности деятельности работников учреждени</w:t>
      </w:r>
      <w:r>
        <w:rPr>
          <w:rFonts w:ascii="Times New Roman" w:hAnsi="Times New Roman" w:cs="Times New Roman"/>
          <w:sz w:val="28"/>
          <w:szCs w:val="28"/>
        </w:rPr>
        <w:t>я устанавливается коллективным договором,</w:t>
      </w:r>
      <w:r w:rsidRPr="00D64741">
        <w:rPr>
          <w:rFonts w:ascii="Times New Roman" w:hAnsi="Times New Roman" w:cs="Times New Roman"/>
          <w:sz w:val="28"/>
          <w:szCs w:val="28"/>
        </w:rPr>
        <w:t xml:space="preserve"> со</w:t>
      </w:r>
      <w:r>
        <w:rPr>
          <w:rFonts w:ascii="Times New Roman" w:hAnsi="Times New Roman" w:cs="Times New Roman"/>
          <w:sz w:val="28"/>
          <w:szCs w:val="28"/>
        </w:rPr>
        <w:t>глашением</w:t>
      </w:r>
      <w:r w:rsidRPr="00D64741">
        <w:rPr>
          <w:rFonts w:ascii="Times New Roman" w:hAnsi="Times New Roman" w:cs="Times New Roman"/>
          <w:sz w:val="28"/>
          <w:szCs w:val="28"/>
        </w:rPr>
        <w:t>, локальными нормативными актами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в соответствии с действующим законодательством Российской Федерации, Краснодарского края, муниципальными правовыми актами, а также настоящим Положением.</w:t>
      </w:r>
    </w:p>
    <w:bookmarkEnd w:id="4"/>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 Система оплаты труда работников устанавливается учреждением с учётом: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тарифно-квалификационного справочника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квалификационного справочника должностей руководителей, специалистов и служащих;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профессиональных стандартов;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типовых норм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государственных гарантий по оплате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рекомендуемых базовых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стимулирующего характера;</w:t>
      </w:r>
    </w:p>
    <w:p w:rsidR="002373D1" w:rsidRPr="00D64741" w:rsidRDefault="002373D1" w:rsidP="00651DC2">
      <w:pPr>
        <w:tabs>
          <w:tab w:val="left" w:pos="993"/>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мнения представительного органа работников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6. Условия оплаты труда, в том числе размер оклада (должностного оклада), ставки заработной платы (далее – оклада)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w:t>
      </w:r>
    </w:p>
    <w:p w:rsidR="002373D1" w:rsidRPr="00D64741" w:rsidRDefault="002373D1" w:rsidP="00651DC2">
      <w:pPr>
        <w:widowControl/>
        <w:suppressAutoHyphens/>
        <w:ind w:firstLine="709"/>
        <w:jc w:val="both"/>
        <w:rPr>
          <w:rFonts w:ascii="Times New Roman" w:hAnsi="Times New Roman" w:cs="Times New Roman"/>
          <w:sz w:val="28"/>
          <w:szCs w:val="28"/>
        </w:rPr>
      </w:pPr>
      <w:bookmarkStart w:id="6" w:name="sub_20006"/>
      <w:bookmarkStart w:id="7" w:name="sub_1009"/>
      <w:bookmarkStart w:id="8" w:name="sub_100081"/>
      <w:r w:rsidRPr="00D64741">
        <w:rPr>
          <w:rFonts w:ascii="Times New Roman" w:hAnsi="Times New Roman" w:cs="Times New Roman"/>
          <w:sz w:val="28"/>
          <w:szCs w:val="28"/>
        </w:rPr>
        <w:t xml:space="preserve">7. </w:t>
      </w:r>
      <w:bookmarkStart w:id="9" w:name="sub_1007"/>
      <w:r w:rsidRPr="00D64741">
        <w:rPr>
          <w:rFonts w:ascii="Times New Roman" w:hAnsi="Times New Roman" w:cs="Times New Roman"/>
          <w:sz w:val="28"/>
          <w:szCs w:val="28"/>
        </w:rPr>
        <w:t xml:space="preserve">Месячная заработная плата работника, полностью отработавшего норму рабочего времени и выполнившего норму труда (трудовые обязанности), </w:t>
      </w:r>
      <w:r w:rsidRPr="00D64741">
        <w:rPr>
          <w:rFonts w:ascii="Times New Roman" w:hAnsi="Times New Roman" w:cs="Times New Roman"/>
          <w:sz w:val="28"/>
          <w:szCs w:val="28"/>
        </w:rPr>
        <w:lastRenderedPageBreak/>
        <w:t>не может быть ниже утверждённого на федеральном уровне минимального размера оплаты труда. Учреждение предусматривает в составе расходов на оплату труда средства для установления доплат к заработной плате работникам, месячная заработная плата которых за полностью отработанную норму рабочего времени, выполненные нормы труда (трудовые обязанности) ниже утверждённого на федеральном уровне минимального размера оплаты труда.</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Заработная плата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предельными размерами не ограничивается.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8. </w:t>
      </w:r>
      <w:bookmarkStart w:id="10" w:name="sub_20007"/>
      <w:bookmarkEnd w:id="6"/>
      <w:bookmarkEnd w:id="9"/>
      <w:r w:rsidRPr="00D6474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определённых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bookmarkEnd w:id="1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9. Оплата труда работников осуществляется в пределах фонда оплаты труда, утверждённого планом финансово-хозяйственной деятельности учреждения на соответствующий финансовый год.</w:t>
      </w:r>
    </w:p>
    <w:p w:rsidR="002373D1" w:rsidRPr="00D64741" w:rsidRDefault="002373D1" w:rsidP="00651DC2">
      <w:pPr>
        <w:suppressAutoHyphens/>
        <w:ind w:firstLine="720"/>
        <w:jc w:val="both"/>
        <w:rPr>
          <w:rFonts w:ascii="Times New Roman" w:hAnsi="Times New Roman" w:cs="Times New Roman"/>
          <w:sz w:val="28"/>
          <w:szCs w:val="28"/>
        </w:rPr>
      </w:pPr>
      <w:bookmarkStart w:id="11" w:name="sub_20009"/>
      <w:r w:rsidRPr="00D64741">
        <w:rPr>
          <w:rFonts w:ascii="Times New Roman" w:hAnsi="Times New Roman" w:cs="Times New Roman"/>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процентов от планового фонда оплаты труда.</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10. </w:t>
      </w:r>
      <w:bookmarkEnd w:id="11"/>
      <w:r w:rsidRPr="00D64741">
        <w:rPr>
          <w:rFonts w:ascii="Times New Roman" w:hAnsi="Times New Roman" w:cs="Times New Roman"/>
          <w:sz w:val="28"/>
          <w:szCs w:val="28"/>
        </w:rPr>
        <w:t>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bookmarkEnd w:id="5"/>
    <w:bookmarkEnd w:id="7"/>
    <w:bookmarkEnd w:id="8"/>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2" w:name="sub_10200"/>
      <w:r w:rsidRPr="00D64741">
        <w:rPr>
          <w:rFonts w:ascii="Times New Roman" w:hAnsi="Times New Roman"/>
          <w:sz w:val="28"/>
          <w:szCs w:val="28"/>
        </w:rPr>
        <w:t>Раздел II</w:t>
      </w:r>
      <w:r w:rsidRPr="00D64741">
        <w:rPr>
          <w:rFonts w:ascii="Times New Roman" w:hAnsi="Times New Roman"/>
          <w:sz w:val="28"/>
          <w:szCs w:val="28"/>
        </w:rPr>
        <w:br/>
        <w:t>Порядок и условия оплаты труда работников</w:t>
      </w:r>
    </w:p>
    <w:bookmarkEnd w:id="12"/>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11. Размеры должностных окладов работников учреждения, занимающих должности служащих, устанавливаются на основе базовых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Рекомендуемые базовые размеры окладов работников учреждения, занимающих должности служащих, устанавливаются на основе отнесения занимаемых ими должностей к профессиональным квалификационным группам (далее </w:t>
      </w:r>
      <w:r w:rsidRPr="00D64741">
        <w:rPr>
          <w:rFonts w:ascii="Times New Roman" w:hAnsi="Times New Roman" w:cs="Times New Roman"/>
          <w:b/>
          <w:sz w:val="28"/>
          <w:szCs w:val="28"/>
        </w:rPr>
        <w:t xml:space="preserve">- </w:t>
      </w:r>
      <w:r w:rsidRPr="00D64741">
        <w:rPr>
          <w:rStyle w:val="a3"/>
          <w:rFonts w:ascii="Times New Roman" w:hAnsi="Times New Roman"/>
          <w:b w:val="0"/>
          <w:sz w:val="28"/>
          <w:szCs w:val="28"/>
        </w:rPr>
        <w:t>ПКГ</w:t>
      </w:r>
      <w:r w:rsidRPr="00D64741">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35"/>
        <w:gridCol w:w="2237"/>
      </w:tblGrid>
      <w:tr w:rsidR="002373D1" w:rsidRPr="00D64741" w:rsidTr="00651DC2">
        <w:trPr>
          <w:trHeight w:val="863"/>
        </w:trPr>
        <w:tc>
          <w:tcPr>
            <w:tcW w:w="567"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6835"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Наименование ПКГ</w:t>
            </w:r>
          </w:p>
        </w:tc>
        <w:tc>
          <w:tcPr>
            <w:tcW w:w="2237"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Базовый размер оклада, рублей</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Должности технических исполнителей и артистов вспомогательного состава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4804</w:t>
            </w:r>
          </w:p>
        </w:tc>
      </w:tr>
      <w:tr w:rsidR="002373D1" w:rsidRPr="00D64741" w:rsidTr="00651DC2">
        <w:trPr>
          <w:trHeight w:val="423"/>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lastRenderedPageBreak/>
              <w:t>2.</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среднего звена</w:t>
            </w:r>
          </w:p>
        </w:tc>
        <w:tc>
          <w:tcPr>
            <w:tcW w:w="2237" w:type="dxa"/>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5022</w:t>
            </w:r>
          </w:p>
        </w:tc>
      </w:tr>
      <w:tr w:rsidR="002373D1" w:rsidRPr="00D64741" w:rsidTr="00651DC2">
        <w:trPr>
          <w:trHeight w:val="402"/>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ведущего звена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5903</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руководящего состава учреждений </w:t>
            </w:r>
            <w:r w:rsidRPr="00D64741">
              <w:rPr>
                <w:rFonts w:ascii="Times New Roman" w:hAnsi="Times New Roman"/>
              </w:rPr>
              <w:t>культуры, искусства и кинематографии</w:t>
            </w:r>
          </w:p>
        </w:tc>
        <w:tc>
          <w:tcPr>
            <w:tcW w:w="2237" w:type="dxa"/>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6026</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3" w:name="sub_1001011"/>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указанным в настоящем пункте, отражен в пунктах 1-4 приложения № 1 к настоящему Положению.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12. Рекомендуемые базовые размеры окладов работников, занимающих должности служащих, не указанные в пункте </w:t>
      </w:r>
      <w:hyperlink w:anchor="sub_10010" w:history="1">
        <w:r w:rsidRPr="00D64741">
          <w:rPr>
            <w:rStyle w:val="a4"/>
            <w:rFonts w:ascii="Times New Roman" w:hAnsi="Times New Roman" w:cs="Times New Roman"/>
            <w:color w:val="auto"/>
            <w:sz w:val="28"/>
            <w:szCs w:val="28"/>
          </w:rPr>
          <w:t>11</w:t>
        </w:r>
      </w:hyperlink>
      <w:r w:rsidRPr="00D64741">
        <w:rPr>
          <w:rFonts w:ascii="Times New Roman" w:hAnsi="Times New Roman" w:cs="Times New Roman"/>
          <w:sz w:val="28"/>
          <w:szCs w:val="28"/>
        </w:rPr>
        <w:t xml:space="preserve"> настоящего Положения, устанавливаются на основе отнесения занимаемых ими должностей к соответствующим ПКГ: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1842"/>
        <w:gridCol w:w="21"/>
      </w:tblGrid>
      <w:tr w:rsidR="002373D1" w:rsidRPr="00D64741" w:rsidTr="00651DC2">
        <w:trPr>
          <w:gridAfter w:val="1"/>
          <w:wAfter w:w="21" w:type="dxa"/>
          <w:trHeight w:val="953"/>
        </w:trPr>
        <w:tc>
          <w:tcPr>
            <w:tcW w:w="567" w:type="dxa"/>
            <w:tcBorders>
              <w:top w:val="single" w:sz="4" w:space="0" w:color="auto"/>
              <w:bottom w:val="single" w:sz="4" w:space="0" w:color="auto"/>
              <w:right w:val="single" w:sz="4" w:space="0" w:color="auto"/>
            </w:tcBorders>
            <w:vAlign w:val="center"/>
          </w:tcPr>
          <w:bookmarkEnd w:id="1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t>п/п</w:t>
            </w:r>
          </w:p>
        </w:tc>
        <w:tc>
          <w:tcPr>
            <w:tcW w:w="723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Перечень групп должностей</w:t>
            </w:r>
          </w:p>
        </w:tc>
        <w:tc>
          <w:tcPr>
            <w:tcW w:w="1842"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bCs w:val="0"/>
              </w:rPr>
            </w:pPr>
            <w:r w:rsidRPr="00C83C8C">
              <w:rPr>
                <w:rFonts w:ascii="Times New Roman" w:hAnsi="Times New Roman"/>
                <w:b w:val="0"/>
                <w:bCs w:val="0"/>
              </w:rPr>
              <w:t>Минимальный размер оклада, рублей</w:t>
            </w:r>
          </w:p>
        </w:tc>
      </w:tr>
      <w:tr w:rsidR="002373D1" w:rsidRPr="00D64741" w:rsidTr="00651DC2">
        <w:trPr>
          <w:trHeight w:val="69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первого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3744</w:t>
            </w:r>
          </w:p>
        </w:tc>
      </w:tr>
      <w:tr w:rsidR="002373D1" w:rsidRPr="00D64741" w:rsidTr="00651DC2">
        <w:trPr>
          <w:trHeight w:val="70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второго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3807</w:t>
            </w:r>
          </w:p>
        </w:tc>
      </w:tr>
      <w:tr w:rsidR="002373D1" w:rsidRPr="00D64741" w:rsidTr="00651DC2">
        <w:trPr>
          <w:trHeight w:val="69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третьего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4188</w:t>
            </w:r>
          </w:p>
        </w:tc>
      </w:tr>
      <w:tr w:rsidR="002373D1" w:rsidRPr="00D64741" w:rsidTr="00651DC2">
        <w:trPr>
          <w:trHeight w:val="70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четвёртого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5710</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Работникам, занимающим должности, указанные в настоящем пункте, может устанавливаться повышающий коэффициент к окладу по ПКГ</w:t>
      </w:r>
      <w:bookmarkStart w:id="14" w:name="sub_10011"/>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ПКГ образует новый оклад и учитывается при исчислении стимулирующих и компенсационных выплат, устанавливаемых в процентном отношении к окладу. При образовании нового оклада его размер подлежит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указанным в настоящем пункте, и минимальные повышающие коэффициенты отражены в пункте 5 приложения № 1 к настоящему Положению. </w:t>
      </w:r>
    </w:p>
    <w:bookmarkEnd w:id="14"/>
    <w:p w:rsidR="002373D1" w:rsidRPr="009B1F17"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13.  Размеры окладов рабочих устанавливаются на основе базовых размеров окладов по квалификационным разрядам работ в соответствии с </w:t>
      </w:r>
      <w:hyperlink r:id="rId7" w:history="1">
        <w:r w:rsidRPr="009B1F17">
          <w:rPr>
            <w:rStyle w:val="affffa"/>
            <w:rFonts w:ascii="Times New Roman" w:hAnsi="Times New Roman"/>
            <w:color w:val="auto"/>
            <w:sz w:val="28"/>
            <w:szCs w:val="28"/>
          </w:rPr>
          <w:t>Единым тарифно-квалификационным справочником работ и профессий рабочих</w:t>
        </w:r>
      </w:hyperlink>
      <w:r w:rsidRPr="009B1F17">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9B1F17">
        <w:rPr>
          <w:rFonts w:ascii="Times New Roman" w:hAnsi="Times New Roman" w:cs="Times New Roman"/>
          <w:sz w:val="28"/>
          <w:szCs w:val="28"/>
        </w:rPr>
        <w:t>Рекомендуемые</w:t>
      </w:r>
      <w:r w:rsidRPr="00D64741">
        <w:rPr>
          <w:rFonts w:ascii="Times New Roman" w:hAnsi="Times New Roman" w:cs="Times New Roman"/>
          <w:sz w:val="28"/>
          <w:szCs w:val="28"/>
        </w:rPr>
        <w:t xml:space="preserve"> базовые размеры окладов рабочих учреждения, осуществляющих профессиональную деятельность по профессиям, перечисленным в </w:t>
      </w:r>
      <w:hyperlink w:anchor="sub_22000" w:history="1">
        <w:r w:rsidRPr="00D64741">
          <w:rPr>
            <w:rStyle w:val="a4"/>
            <w:rFonts w:ascii="Times New Roman" w:hAnsi="Times New Roman"/>
            <w:color w:val="auto"/>
            <w:sz w:val="28"/>
            <w:szCs w:val="28"/>
          </w:rPr>
          <w:t>приложении № 2</w:t>
        </w:r>
      </w:hyperlink>
      <w:r w:rsidRPr="00D64741">
        <w:rPr>
          <w:rFonts w:ascii="Times New Roman" w:hAnsi="Times New Roman" w:cs="Times New Roman"/>
          <w:sz w:val="28"/>
          <w:szCs w:val="28"/>
        </w:rPr>
        <w:t xml:space="preserve"> к настоящему Положению, устанавливаются в зависимости от разряда выполняемых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0"/>
        <w:gridCol w:w="1170"/>
        <w:gridCol w:w="1170"/>
        <w:gridCol w:w="1170"/>
        <w:gridCol w:w="1170"/>
        <w:gridCol w:w="1450"/>
        <w:gridCol w:w="1275"/>
        <w:gridCol w:w="1134"/>
      </w:tblGrid>
      <w:tr w:rsidR="002373D1" w:rsidRPr="00D64741" w:rsidTr="00651DC2">
        <w:trPr>
          <w:trHeight w:val="662"/>
        </w:trPr>
        <w:tc>
          <w:tcPr>
            <w:tcW w:w="9639" w:type="dxa"/>
            <w:gridSpan w:val="8"/>
            <w:tcBorders>
              <w:top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 xml:space="preserve">Разряды выполняемых работ в соответствии с </w:t>
            </w:r>
            <w:hyperlink r:id="rId8" w:history="1">
              <w:r w:rsidRPr="00C83C8C">
                <w:rPr>
                  <w:rStyle w:val="a4"/>
                  <w:rFonts w:ascii="Times New Roman" w:hAnsi="Times New Roman"/>
                  <w:b w:val="0"/>
                  <w:bCs w:val="0"/>
                  <w:color w:val="auto"/>
                </w:rPr>
                <w:t>Единым тарифно-квалификационным            справочником</w:t>
              </w:r>
            </w:hyperlink>
            <w:r w:rsidRPr="00C83C8C">
              <w:rPr>
                <w:rFonts w:ascii="Times New Roman" w:hAnsi="Times New Roman"/>
                <w:b w:val="0"/>
                <w:bCs w:val="0"/>
              </w:rPr>
              <w:t xml:space="preserve"> работ и профессий рабочих</w:t>
            </w:r>
          </w:p>
        </w:tc>
      </w:tr>
      <w:tr w:rsidR="002373D1" w:rsidRPr="00D64741" w:rsidTr="00651DC2">
        <w:tc>
          <w:tcPr>
            <w:tcW w:w="110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lastRenderedPageBreak/>
              <w:t>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8</w:t>
            </w:r>
          </w:p>
        </w:tc>
      </w:tr>
      <w:tr w:rsidR="002373D1" w:rsidRPr="00D64741" w:rsidTr="00651DC2">
        <w:trPr>
          <w:trHeight w:val="517"/>
        </w:trPr>
        <w:tc>
          <w:tcPr>
            <w:tcW w:w="9639" w:type="dxa"/>
            <w:gridSpan w:val="8"/>
            <w:tcBorders>
              <w:top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Базовые размеры окладов, рублей</w:t>
            </w:r>
          </w:p>
        </w:tc>
      </w:tr>
      <w:tr w:rsidR="002373D1" w:rsidRPr="00D64741" w:rsidTr="00651DC2">
        <w:trPr>
          <w:trHeight w:val="410"/>
        </w:trPr>
        <w:tc>
          <w:tcPr>
            <w:tcW w:w="1100" w:type="dxa"/>
            <w:tcBorders>
              <w:top w:val="single" w:sz="4" w:space="0" w:color="auto"/>
              <w:bottom w:val="single" w:sz="4" w:space="0" w:color="auto"/>
              <w:right w:val="single" w:sz="4" w:space="0" w:color="auto"/>
            </w:tcBorders>
          </w:tcPr>
          <w:p w:rsidR="002373D1" w:rsidRPr="00D64741" w:rsidRDefault="00405EC5" w:rsidP="00651DC2">
            <w:pPr>
              <w:pStyle w:val="aff6"/>
              <w:suppressAutoHyphens/>
              <w:jc w:val="center"/>
              <w:rPr>
                <w:rFonts w:ascii="Times New Roman" w:hAnsi="Times New Roman" w:cs="Times New Roman"/>
              </w:rPr>
            </w:pPr>
            <w:r>
              <w:rPr>
                <w:rFonts w:ascii="Times New Roman" w:hAnsi="Times New Roman" w:cs="Times New Roman"/>
              </w:rPr>
              <w:t>3680</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405EC5" w:rsidP="00651DC2">
            <w:pPr>
              <w:pStyle w:val="aff6"/>
              <w:suppressAutoHyphens/>
              <w:jc w:val="center"/>
              <w:rPr>
                <w:rFonts w:ascii="Times New Roman" w:hAnsi="Times New Roman" w:cs="Times New Roman"/>
              </w:rPr>
            </w:pPr>
            <w:r>
              <w:rPr>
                <w:rFonts w:ascii="Times New Roman" w:hAnsi="Times New Roman" w:cs="Times New Roman"/>
              </w:rPr>
              <w:t>3744</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3807</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3871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3935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4060</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4188</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4314</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5" w:name="sub_100152"/>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14. В   учреждениях    могут    утверждаться    перечни высококвалифицированных рабочих, занятых на важных и ответственных работах. Рабочим учреждения, тарифицированным по 9 разряду работ и выше в соответствии с Единым тарифно-квалификационным справочником работ и профессий рабочих, устанавливается базовый размер оклада соответствующий 8 разряду выполняемых работ в соответствии с Единым тарифно-квалификационным </w:t>
      </w:r>
      <w:hyperlink r:id="rId9" w:history="1">
        <w:r w:rsidRPr="00D64741">
          <w:rPr>
            <w:rStyle w:val="a4"/>
            <w:rFonts w:ascii="Times New Roman" w:hAnsi="Times New Roman" w:cs="Times New Roman"/>
            <w:color w:val="auto"/>
            <w:sz w:val="28"/>
            <w:szCs w:val="28"/>
          </w:rPr>
          <w:t>справочником</w:t>
        </w:r>
      </w:hyperlink>
      <w:r w:rsidRPr="00D64741">
        <w:rPr>
          <w:rFonts w:ascii="Times New Roman" w:hAnsi="Times New Roman" w:cs="Times New Roman"/>
          <w:sz w:val="28"/>
          <w:szCs w:val="28"/>
        </w:rPr>
        <w:t xml:space="preserve">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2373D1" w:rsidRPr="00D64741" w:rsidRDefault="002373D1" w:rsidP="00651DC2">
      <w:pPr>
        <w:widowControl/>
        <w:suppressAutoHyphens/>
        <w:ind w:firstLine="720"/>
        <w:jc w:val="both"/>
        <w:rPr>
          <w:rFonts w:ascii="Times New Roman" w:hAnsi="Times New Roman" w:cs="Times New Roman"/>
          <w:sz w:val="28"/>
          <w:szCs w:val="28"/>
        </w:rPr>
      </w:pPr>
      <w:bookmarkStart w:id="16" w:name="sub_10019"/>
      <w:bookmarkEnd w:id="15"/>
      <w:r w:rsidRPr="00D64741">
        <w:rPr>
          <w:rFonts w:ascii="Times New Roman" w:hAnsi="Times New Roman" w:cs="Times New Roman"/>
          <w:sz w:val="28"/>
          <w:szCs w:val="28"/>
        </w:rPr>
        <w:t>15. В пределах средств, предусмотренных на оплату труда работников, руководитель учреждения самостоятельно устанавливает размеры окладов работников с учётом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сложности и объёма выполняемой работы.</w:t>
      </w:r>
    </w:p>
    <w:bookmarkEnd w:id="16"/>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Размеры окладов заместителей руководителей структурных подразделений учреждения рекомендуется устанавливать на 5 - 10 процентов ниже размеров окладов руководителей соответствующих подразделений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16. Установление оклада и компенсационных выплат работникам, относящимся по своим функциональным обязанностям к работникам других отраслей, осуществляется согласно соответствующим отраслевым условиям оплаты труда. Стимулирующие выплаты таким работникам производятся по условиям оплаты труда учреждения, в котором они работают.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17. Должностные оклады работников увеличиваются (индексируются) в  пределах и сроки, устанавливаемые муниципальными правовыми актами. </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(индексации) должностных окладов их размеры подлежат округлению до целого рубля в сторону увеличения.</w:t>
      </w:r>
    </w:p>
    <w:p w:rsidR="002373D1" w:rsidRPr="00D64741" w:rsidRDefault="002373D1" w:rsidP="00651DC2">
      <w:pPr>
        <w:pStyle w:val="1"/>
        <w:suppressAutoHyphens/>
        <w:spacing w:before="0" w:after="0"/>
        <w:rPr>
          <w:rFonts w:ascii="Times New Roman" w:hAnsi="Times New Roman"/>
          <w:sz w:val="28"/>
          <w:szCs w:val="28"/>
        </w:rPr>
      </w:pPr>
      <w:bookmarkStart w:id="17" w:name="sub_103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III</w:t>
      </w:r>
      <w:r w:rsidRPr="00D64741">
        <w:rPr>
          <w:rFonts w:ascii="Times New Roman" w:hAnsi="Times New Roman"/>
          <w:sz w:val="28"/>
          <w:szCs w:val="28"/>
        </w:rPr>
        <w:br/>
        <w:t>Порядок и условия установления выплат стимулирующего характера</w:t>
      </w:r>
    </w:p>
    <w:p w:rsidR="002373D1" w:rsidRPr="00D64741" w:rsidRDefault="002373D1" w:rsidP="00651DC2">
      <w:pPr>
        <w:suppressAutoHyphens/>
      </w:pPr>
    </w:p>
    <w:bookmarkEnd w:id="1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с учётом критериев, позволяющих оценить результативность и качество его работы.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осуществления выплат стимулирующего характера и размеры выплат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19. Положением об оплате и стимулировании труда работников учреждения может быть предусмотрено установление работникам учреждения следующих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повышающих коэффициентов к окладу;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стимулирующих надбавок;</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других видов выплат стимулирующего характера, в случае если они установлены муниципальными правовыми актами.</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20. </w:t>
      </w:r>
      <w:bookmarkStart w:id="18" w:name="sub_111"/>
      <w:r w:rsidRPr="00D64741">
        <w:rPr>
          <w:rFonts w:ascii="Times New Roman" w:hAnsi="Times New Roman" w:cs="Times New Roman"/>
          <w:sz w:val="28"/>
          <w:szCs w:val="28"/>
        </w:rPr>
        <w:t xml:space="preserve">Решение об установлении выплат стимулирующего характера принимается руководителем учреждения с применением демократических процедур при оценке эффективности работы различных категорий работников (создание соответствующей комиссии с участием представительного органа работников) в пределах средств, направленных учреждением на оплату труда. </w:t>
      </w:r>
    </w:p>
    <w:bookmarkEnd w:id="18"/>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Установление выплат стимулирующего характера осуществляется: </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заместителям руководителя, главному бухгалтеру, главным специалистам и иным работникам, подчинённым руководителю непосредственно, – по представлению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руководителям структурных подразделений учреждения, главным специалистам и иным работникам, подчинённым заместителям руководителей,  – по представлению заместителей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21. Положением об оплате и стимулировании труда работников учреждения может быть предусмотрено установление к окладам работников  учреждения повышающих коэффициентов следующих видов: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персональный повышающий коэффициент к окладу;</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за профессиональное мастерство;</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занимаемой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Размер выплат по повышающему коэффициенту к окладу определяется путём умножения размера оклада работника на повышающий коэффициент.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Повышающие коэффициенты к окладам устанавливаются на определённый период времени в течение соответствующего календарного года.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повышающих коэффициентов к окладам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19" w:name="sub_10012"/>
      <w:r w:rsidRPr="00D64741">
        <w:rPr>
          <w:rFonts w:ascii="Times New Roman" w:hAnsi="Times New Roman" w:cs="Times New Roman"/>
          <w:sz w:val="28"/>
          <w:szCs w:val="28"/>
        </w:rPr>
        <w:t>22. Персональный повышающий коэффициент к окладу устанавливается работнику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bookmarkEnd w:id="1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персонального повышающего коэффициента к окладу – в пределах до 3,0.</w:t>
      </w:r>
    </w:p>
    <w:p w:rsidR="002373D1" w:rsidRPr="00D64741" w:rsidRDefault="002373D1" w:rsidP="00651DC2">
      <w:pPr>
        <w:suppressAutoHyphens/>
        <w:ind w:firstLine="720"/>
        <w:jc w:val="both"/>
        <w:rPr>
          <w:rFonts w:ascii="Times New Roman" w:hAnsi="Times New Roman" w:cs="Times New Roman"/>
          <w:sz w:val="28"/>
          <w:szCs w:val="28"/>
        </w:rPr>
      </w:pPr>
      <w:bookmarkStart w:id="20" w:name="sub_10013"/>
      <w:r w:rsidRPr="00D64741">
        <w:rPr>
          <w:rFonts w:ascii="Times New Roman" w:hAnsi="Times New Roman" w:cs="Times New Roman"/>
          <w:sz w:val="28"/>
          <w:szCs w:val="28"/>
        </w:rPr>
        <w:t xml:space="preserve">23. Повышающий коэффициент к окладу за профессиональное мастерство устанавливается с целью стимулирования работников учреждения, </w:t>
      </w:r>
      <w:r w:rsidRPr="00D64741">
        <w:rPr>
          <w:rFonts w:ascii="Times New Roman" w:hAnsi="Times New Roman" w:cs="Times New Roman"/>
          <w:sz w:val="28"/>
          <w:szCs w:val="28"/>
        </w:rPr>
        <w:lastRenderedPageBreak/>
        <w:t>занимающих должности служащих, в том числе артистического персонала, к раскрытию их творческого потенциала, профессиональному росту.</w:t>
      </w:r>
    </w:p>
    <w:bookmarkEnd w:id="2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Виды квалификационной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24. Повышающий коэффициент к окладу по занимаемой должности устанавливается работникам, занимающим должности, предусматривающие должностное категорирование,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rPr>
          <w:trHeight w:val="481"/>
        </w:trPr>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Должностные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Главный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 (старший)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Третья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0,03</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25. Положением об оплате и стимулировании труда работников учреждения может быть предусмотрено установление работникам следующих стимулирующих надбавок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21" w:name="sub_10021"/>
      <w:r w:rsidRPr="00D64741">
        <w:rPr>
          <w:rFonts w:ascii="Times New Roman" w:hAnsi="Times New Roman" w:cs="Times New Roman"/>
          <w:sz w:val="28"/>
          <w:szCs w:val="28"/>
        </w:rPr>
        <w:t>стимулирующая надбавка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интенсивность и высокие результаты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выслугу лет.</w:t>
      </w:r>
    </w:p>
    <w:p w:rsidR="002373D1" w:rsidRPr="00D64741" w:rsidRDefault="002373D1" w:rsidP="00651DC2">
      <w:pPr>
        <w:ind w:firstLine="851"/>
        <w:jc w:val="both"/>
        <w:rPr>
          <w:rFonts w:ascii="Times New Roman" w:hAnsi="Times New Roman" w:cs="Times New Roman"/>
          <w:sz w:val="28"/>
          <w:szCs w:val="28"/>
        </w:rPr>
      </w:pPr>
      <w:r w:rsidRPr="00D64741">
        <w:rPr>
          <w:rFonts w:ascii="Times New Roman" w:hAnsi="Times New Roman" w:cs="Times New Roman"/>
          <w:sz w:val="28"/>
          <w:szCs w:val="28"/>
        </w:rPr>
        <w:t>В целях стимулирования к качественному результату труда могут уст</w:t>
      </w:r>
      <w:r w:rsidRPr="00D64741">
        <w:rPr>
          <w:rFonts w:ascii="Times New Roman" w:hAnsi="Times New Roman" w:cs="Times New Roman"/>
          <w:sz w:val="28"/>
          <w:szCs w:val="28"/>
        </w:rPr>
        <w:t>а</w:t>
      </w:r>
      <w:r w:rsidRPr="00D64741">
        <w:rPr>
          <w:rFonts w:ascii="Times New Roman" w:hAnsi="Times New Roman" w:cs="Times New Roman"/>
          <w:sz w:val="28"/>
          <w:szCs w:val="28"/>
        </w:rPr>
        <w:t>навливаться другие виды выплат стимулирующего характера, установленные главным распорядителем бюджетных средств.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26. Стимулирующая надбавка за качество выполнения работ  устанавливается работникам, занимающим должности служащих, которым по основному профилю профессиональной деятельности присвоена учёная степень, почётное звание СССР, союзных республик, входивших в состав СССР, Российской Федерации, республик, краёв, областей, округов, входящих в состав Российской Федерации, а также за знание и использование в работе одного и более иностранных языков.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стимулирующей надбавки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w:t>
      </w:r>
      <w:r w:rsidRPr="00D64741">
        <w:rPr>
          <w:rFonts w:ascii="Times New Roman" w:hAnsi="Times New Roman" w:cs="Times New Roman"/>
          <w:sz w:val="28"/>
          <w:szCs w:val="28"/>
        </w:rPr>
        <w:lastRenderedPageBreak/>
        <w:t>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10 процентов от оклада - за знание и использование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 при одновременном знании и использовании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 при одновременном знании и использовании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27. Стимулирующую надбавку за интенсивность и высокие результаты работы рекомендуется устанавливать:</w:t>
      </w:r>
    </w:p>
    <w:bookmarkEnd w:id="21"/>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стабильно высокие показатели результативности работы, высокие творческие достижения;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разработку и внедрение новых эффективных программ, методик, форм работы, применение в работе достижений науки, передовых методов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высокую фактическую загрузку в репертуаре, участие в подготовке новой программы (выпуске нового спектакля) и т.п.;</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организацию и проведение выставок (экспозиций), тематических лекций, культурно-массовых и иных мероприятий;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особо важных или срочных работ (на срок их проведения);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сложность и напряженность выполняемой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не входящих в круг должностных обязанностей;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звание «Народный самодеятельный коллектив», «Образцовый художественный коллектив» - руководителям коллективов.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Надбавка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Рекомендуемый размер надбавки – до 500 процентов оклада.</w:t>
      </w:r>
    </w:p>
    <w:p w:rsidR="002373D1" w:rsidRPr="00D64741" w:rsidRDefault="002373D1" w:rsidP="00651DC2">
      <w:pPr>
        <w:suppressAutoHyphens/>
        <w:ind w:firstLine="720"/>
        <w:jc w:val="both"/>
        <w:rPr>
          <w:rFonts w:ascii="Times New Roman" w:hAnsi="Times New Roman" w:cs="Times New Roman"/>
          <w:sz w:val="28"/>
          <w:szCs w:val="28"/>
        </w:rPr>
      </w:pPr>
      <w:bookmarkStart w:id="22" w:name="sub_10022"/>
      <w:r w:rsidRPr="00D64741">
        <w:rPr>
          <w:rFonts w:ascii="Times New Roman" w:hAnsi="Times New Roman" w:cs="Times New Roman"/>
          <w:sz w:val="28"/>
          <w:szCs w:val="28"/>
        </w:rPr>
        <w:t xml:space="preserve">28. </w:t>
      </w:r>
      <w:bookmarkStart w:id="23" w:name="sub_10025"/>
      <w:bookmarkEnd w:id="22"/>
      <w:r w:rsidRPr="00D64741">
        <w:rPr>
          <w:rFonts w:ascii="Times New Roman" w:hAnsi="Times New Roman" w:cs="Times New Roman"/>
          <w:sz w:val="28"/>
          <w:szCs w:val="28"/>
        </w:rPr>
        <w:t>Стимулирующая надбавка за выслугу лет может быть установлена работникам в зависимости от общего количества лет, проработанных в учреждениях культуры, искусства и кинематографии,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bookmarkEnd w:id="2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Количество проработанных лет</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 надбавки,</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 процентах от оклада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1 года до 3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3 до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Свыше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15</w:t>
            </w:r>
          </w:p>
        </w:tc>
      </w:tr>
    </w:tbl>
    <w:p w:rsidR="002373D1" w:rsidRPr="00D64741" w:rsidRDefault="002373D1" w:rsidP="00651DC2">
      <w:pPr>
        <w:widowControl/>
        <w:suppressAutoHyphens/>
        <w:ind w:firstLine="709"/>
        <w:jc w:val="both"/>
        <w:rPr>
          <w:rFonts w:ascii="Times New Roman" w:hAnsi="Times New Roman" w:cs="Times New Roman"/>
          <w:sz w:val="28"/>
          <w:szCs w:val="28"/>
        </w:rPr>
      </w:pPr>
      <w:bookmarkStart w:id="24" w:name="sub_10026"/>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29. </w:t>
      </w:r>
      <w:bookmarkStart w:id="25" w:name="sub_10400"/>
      <w:bookmarkEnd w:id="24"/>
      <w:r w:rsidRPr="00D64741">
        <w:rPr>
          <w:rFonts w:ascii="Times New Roman" w:hAnsi="Times New Roman" w:cs="Times New Roman"/>
          <w:sz w:val="28"/>
          <w:szCs w:val="28"/>
        </w:rPr>
        <w:t>В целях поощрения работников за выполненную работу в учреждении могут быть установлены следующие виды премий: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по итогам работы за период (за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за качество выполняемых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премия за выполнение особо важных и срочных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30. Премия по итогам работы за период (за месяц, квартал, полугодие, 9 месяцев, год) выплачивается с целью поощрения работников за общие результаты труда по итогам работы.</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В учреждении одновременно могут быть введены несколько премий за разные периоды работы. </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премировании рекомендуется учитывать:</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своевременная сдача отчётности;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участие в течение периода (месяца, квартала, полугодия, 9 месяцев, года) в выполнении важных работ и мероприятий;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другие показатели.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по итогам работы за период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увольнении работника до истечения календарного месяца (квартала, полугодия, 9 месяцев, года) работник лишается права на получение премии по итогам работы за соответствующий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31. Премия за качество выполняемых работ может выплачиваться работникам единовременно при: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поощрении Президентом Российской Федерации, Правительством Российской Федерации, главой администрации (губернатором) Краснодарского </w:t>
      </w:r>
      <w:r w:rsidRPr="00D64741">
        <w:rPr>
          <w:rFonts w:ascii="Times New Roman" w:hAnsi="Times New Roman" w:cs="Times New Roman"/>
          <w:sz w:val="28"/>
          <w:szCs w:val="28"/>
        </w:rPr>
        <w:lastRenderedPageBreak/>
        <w:t xml:space="preserve">края, главой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 xml:space="preserve">, 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присвоении почётных званий Российской Федерации, Краснодарского края, муниципального образования </w:t>
      </w:r>
      <w:r w:rsidRPr="00D64741">
        <w:rPr>
          <w:rFonts w:ascii="Times New Roman" w:hAnsi="Times New Roman"/>
          <w:sz w:val="28"/>
          <w:szCs w:val="28"/>
        </w:rPr>
        <w:t xml:space="preserve">Брюховецкий район, </w:t>
      </w:r>
      <w:r w:rsidRPr="00D64741">
        <w:rPr>
          <w:rFonts w:ascii="Times New Roman" w:hAnsi="Times New Roman" w:cs="Times New Roman"/>
          <w:sz w:val="28"/>
          <w:szCs w:val="28"/>
        </w:rPr>
        <w:t>награждении знаками отличия Российской Федерации;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награждении орденами и медалями Российской Федерации и Краснодарского края;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награждении почётной грамотой Министерства культуры Российской Федерации, главы администрации (губернатора) Краснодарского края, Министерства культуры Краснодарского края, главы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w:t>
      </w:r>
      <w:r w:rsidRPr="0052132D">
        <w:rPr>
          <w:rFonts w:ascii="Times New Roman" w:hAnsi="Times New Roman"/>
          <w:sz w:val="28"/>
          <w:szCs w:val="28"/>
        </w:rPr>
        <w:t xml:space="preserve"> </w:t>
      </w:r>
      <w:r>
        <w:rPr>
          <w:rFonts w:ascii="Times New Roman" w:hAnsi="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премии за качество выполняемых работ - до          5 окладов.</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32.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 особо важным и срочным работам относятся работы, выполнение которых представляет собой высокую степень значимости для обеспечения рабочего процесса или уставной деятельности учреждения, в том числе работы, планирование проведения которых невозможно по независящим от работодателя причинам (предупреждение, устранение аварийных ситуаций, поломок, ведущих к затруднению и (или) остановке рабочего процесса, а так же ликвидация их последствий; подготовка и проведение мероприятий районного значения, участие в подготовке и проведении мероприятий регионального, федерального, международного значения и прочие аналогичные по степени значимости виды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Проведение особо важных и срочных работ и сроки их выполнения устанавливаются внутренними распорядительными документами учреждения с назначением ответственных за их выполнение лиц</w:t>
      </w:r>
      <w:r>
        <w:rPr>
          <w:rFonts w:ascii="Times New Roman" w:hAnsi="Times New Roman" w:cs="Times New Roman"/>
          <w:sz w:val="28"/>
          <w:szCs w:val="28"/>
        </w:rPr>
        <w:t>.</w:t>
      </w:r>
      <w:r w:rsidRPr="00D64741">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Рекомендуемый  размер премии за выполнение особо важных работ - до 5 окладов.</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33.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при получении образования или восстановлении документов об образовании - со дня представления соответствующего документа;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почётного звания, награждения ведомственными знаками отличия - со дня присвоения, награждения;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присуждении учёной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373D1" w:rsidRPr="00D64741" w:rsidRDefault="002373D1" w:rsidP="00651DC2">
      <w:pPr>
        <w:widowControl/>
        <w:suppressAutoHyphens/>
        <w:ind w:firstLine="720"/>
        <w:jc w:val="both"/>
        <w:rPr>
          <w:sz w:val="22"/>
          <w:szCs w:val="2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Раздел IV</w:t>
      </w:r>
      <w:r w:rsidRPr="00D64741">
        <w:rPr>
          <w:rFonts w:ascii="Times New Roman" w:hAnsi="Times New Roman" w:cs="Times New Roman"/>
          <w:b/>
          <w:sz w:val="28"/>
          <w:szCs w:val="28"/>
        </w:rPr>
        <w:br/>
        <w:t>Порядок и условия установления выплат компенсационного характера</w:t>
      </w:r>
    </w:p>
    <w:bookmarkEnd w:id="2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bookmarkStart w:id="26" w:name="sub_10034"/>
      <w:r w:rsidRPr="00D64741">
        <w:rPr>
          <w:rFonts w:ascii="Times New Roman" w:hAnsi="Times New Roman" w:cs="Times New Roman"/>
          <w:sz w:val="28"/>
          <w:szCs w:val="28"/>
        </w:rPr>
        <w:t>35. Оплата труда работников учреждений, занятых на тяжёлых работах, работах с вредными, опасными и иными особыми условиями труда, производится в повышенном размере. В этих целях работникам могут осуществляться выплаты компенсационного характера следующих видов:</w:t>
      </w:r>
    </w:p>
    <w:bookmarkEnd w:id="26"/>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 за работу на тяжёлых работах, работах с вредными и (или) опасными и иными особыми условиями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 за работу в сельской местности;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за работу в условиях, отклоняющихся от нормальных: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различной квалификации;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совмещение профессий (должностей), расширение зон обслуживания, увеличение объёма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исполнение обязанностей временно отсутствующего работника без освобождения от работы, определённой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сверхурочную работу;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ночное время;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выходные и нерабочие праздничные дни;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условиях с разделением рабочего дня на части.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 за работу со сведениями, составляющими государственную тайну.</w:t>
      </w:r>
    </w:p>
    <w:p w:rsidR="002373D1" w:rsidRPr="00D64741" w:rsidRDefault="002373D1" w:rsidP="00651DC2">
      <w:pPr>
        <w:suppressAutoHyphens/>
        <w:ind w:firstLine="720"/>
        <w:jc w:val="both"/>
        <w:rPr>
          <w:rFonts w:ascii="Times New Roman" w:hAnsi="Times New Roman" w:cs="Times New Roman"/>
          <w:sz w:val="28"/>
          <w:szCs w:val="28"/>
        </w:rPr>
      </w:pPr>
      <w:bookmarkStart w:id="27" w:name="sub_1003413"/>
      <w:r w:rsidRPr="00D64741">
        <w:rPr>
          <w:rFonts w:ascii="Times New Roman" w:hAnsi="Times New Roman" w:cs="Times New Roman"/>
          <w:sz w:val="28"/>
          <w:szCs w:val="28"/>
        </w:rPr>
        <w:t xml:space="preserve">Выплаты компенсационного характера устанавливаются к окладам работников, если иное не определено федеральным законодательством, законодательством Краснодарского края и муниципальными правовыми актами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w:t>
      </w:r>
      <w:r w:rsidRPr="00EB676A">
        <w:rPr>
          <w:rFonts w:ascii="Times New Roman" w:hAnsi="Times New Roman"/>
          <w:sz w:val="28"/>
          <w:szCs w:val="28"/>
        </w:rPr>
        <w:t xml:space="preserve"> </w:t>
      </w:r>
      <w:r>
        <w:rPr>
          <w:rFonts w:ascii="Times New Roman" w:hAnsi="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 содержащими нормы трудового </w:t>
      </w:r>
      <w:r w:rsidRPr="00D64741">
        <w:rPr>
          <w:rFonts w:ascii="Times New Roman" w:hAnsi="Times New Roman" w:cs="Times New Roman"/>
          <w:sz w:val="28"/>
          <w:szCs w:val="28"/>
        </w:rPr>
        <w:lastRenderedPageBreak/>
        <w:t>законодательства.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bookmarkStart w:id="28" w:name="sub_10035"/>
      <w:bookmarkEnd w:id="27"/>
      <w:r w:rsidRPr="00D64741">
        <w:rPr>
          <w:rFonts w:ascii="Times New Roman" w:hAnsi="Times New Roman" w:cs="Times New Roman"/>
          <w:sz w:val="28"/>
          <w:szCs w:val="28"/>
        </w:rPr>
        <w:t xml:space="preserve">36. Выплата работникам, занятым на тяжёлых работах, работах с вредными и (или) опасными и иными особыми условиями труда, устанавливается в соответствии со </w:t>
      </w:r>
      <w:hyperlink r:id="rId10" w:history="1">
        <w:r w:rsidRPr="00D64741">
          <w:rPr>
            <w:rStyle w:val="a4"/>
            <w:rFonts w:ascii="Times New Roman" w:hAnsi="Times New Roman" w:cs="Times New Roman"/>
            <w:color w:val="auto"/>
            <w:sz w:val="28"/>
            <w:szCs w:val="28"/>
          </w:rPr>
          <w:t>статьёй 147</w:t>
        </w:r>
      </w:hyperlink>
      <w:r w:rsidRPr="00D64741">
        <w:rPr>
          <w:rFonts w:ascii="Times New Roman" w:hAnsi="Times New Roman" w:cs="Times New Roman"/>
          <w:sz w:val="28"/>
          <w:szCs w:val="28"/>
        </w:rPr>
        <w:t xml:space="preserve"> Трудового кодекса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Минимальный размер выплаты – 5 процентов от оклада. </w:t>
      </w:r>
    </w:p>
    <w:bookmarkEnd w:id="28"/>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Работодатель принимает меры по проведению аттестации рабочих мест</w:t>
      </w:r>
      <w:r>
        <w:rPr>
          <w:rFonts w:ascii="Times New Roman" w:hAnsi="Times New Roman" w:cs="Times New Roman"/>
          <w:sz w:val="28"/>
          <w:szCs w:val="28"/>
        </w:rPr>
        <w:t xml:space="preserve"> и (или) специальной оценке условий труда</w:t>
      </w:r>
      <w:r w:rsidRPr="00D64741">
        <w:rPr>
          <w:rFonts w:ascii="Times New Roman" w:hAnsi="Times New Roman" w:cs="Times New Roman"/>
          <w:sz w:val="28"/>
          <w:szCs w:val="28"/>
        </w:rPr>
        <w:t xml:space="preserve"> с целью разработки и реализации программы действий по обеспечению безопасных условий и охраны труда. Если по итогам аттестации</w:t>
      </w:r>
      <w:r>
        <w:rPr>
          <w:rFonts w:ascii="Times New Roman" w:hAnsi="Times New Roman" w:cs="Times New Roman"/>
          <w:sz w:val="28"/>
          <w:szCs w:val="28"/>
        </w:rPr>
        <w:t xml:space="preserve"> (оценки)</w:t>
      </w:r>
      <w:r w:rsidRPr="00D64741">
        <w:rPr>
          <w:rFonts w:ascii="Times New Roman" w:hAnsi="Times New Roman" w:cs="Times New Roman"/>
          <w:sz w:val="28"/>
          <w:szCs w:val="28"/>
        </w:rPr>
        <w:t xml:space="preserve"> рабочее место признаётся безопасным, то указанная выплата снимается.</w:t>
      </w:r>
    </w:p>
    <w:p w:rsidR="002373D1" w:rsidRPr="00D64741" w:rsidRDefault="002373D1" w:rsidP="00651DC2">
      <w:pPr>
        <w:suppressAutoHyphens/>
        <w:ind w:firstLine="720"/>
        <w:jc w:val="both"/>
        <w:rPr>
          <w:rFonts w:ascii="Times New Roman" w:hAnsi="Times New Roman" w:cs="Times New Roman"/>
          <w:sz w:val="28"/>
          <w:szCs w:val="28"/>
        </w:rPr>
      </w:pPr>
      <w:bookmarkStart w:id="29" w:name="sub_10036"/>
      <w:r w:rsidRPr="00D64741">
        <w:rPr>
          <w:rFonts w:ascii="Times New Roman" w:hAnsi="Times New Roman" w:cs="Times New Roman"/>
          <w:sz w:val="28"/>
          <w:szCs w:val="28"/>
        </w:rPr>
        <w:t>37. Выплата за работу в сельской местности устанавливается специалистам учреждений, расположенных в сельской местности.</w:t>
      </w:r>
    </w:p>
    <w:bookmarkEnd w:id="2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выплаты - 25 процентов от оклада.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Перечень специалистов, которым производится указанная выплата, отражен в Приложении № 4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30" w:name="sub_10038"/>
      <w:r w:rsidRPr="00D64741">
        <w:rPr>
          <w:rFonts w:ascii="Times New Roman" w:hAnsi="Times New Roman" w:cs="Times New Roman"/>
          <w:sz w:val="28"/>
          <w:szCs w:val="28"/>
        </w:rPr>
        <w:t>38. Размер доплат за выполнение работ различной квалификации, за совмещение профессий (должностей), расширение зон обслуживания, увеличение объёма работ, за исполнение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определяются по соглашению сторон трудового договора с учётом содержания и (или) объёма дополнительной работы.</w:t>
      </w:r>
    </w:p>
    <w:p w:rsidR="002373D1" w:rsidRPr="00D64741" w:rsidRDefault="002373D1" w:rsidP="00651DC2">
      <w:pPr>
        <w:suppressAutoHyphens/>
        <w:ind w:firstLine="720"/>
        <w:jc w:val="both"/>
        <w:rPr>
          <w:rFonts w:ascii="Times New Roman" w:hAnsi="Times New Roman" w:cs="Times New Roman"/>
          <w:sz w:val="28"/>
          <w:szCs w:val="28"/>
        </w:rPr>
      </w:pPr>
      <w:bookmarkStart w:id="31" w:name="sub_10039"/>
      <w:bookmarkEnd w:id="30"/>
      <w:r w:rsidRPr="00D64741">
        <w:rPr>
          <w:rFonts w:ascii="Times New Roman" w:hAnsi="Times New Roman" w:cs="Times New Roman"/>
          <w:sz w:val="28"/>
          <w:szCs w:val="28"/>
        </w:rPr>
        <w:t xml:space="preserve">39. Повышенная оплата сверхурочной работы в соответствии со </w:t>
      </w:r>
      <w:hyperlink r:id="rId11" w:history="1">
        <w:r w:rsidRPr="00D64741">
          <w:rPr>
            <w:rStyle w:val="a4"/>
            <w:rFonts w:ascii="Times New Roman" w:hAnsi="Times New Roman" w:cs="Times New Roman"/>
            <w:color w:val="auto"/>
            <w:sz w:val="28"/>
            <w:szCs w:val="28"/>
          </w:rPr>
          <w:t>статьёй 152</w:t>
        </w:r>
      </w:hyperlink>
      <w:r w:rsidRPr="00D64741">
        <w:rPr>
          <w:rFonts w:ascii="Times New Roman" w:hAnsi="Times New Roman" w:cs="Times New Roman"/>
          <w:sz w:val="28"/>
          <w:szCs w:val="28"/>
        </w:rPr>
        <w:t xml:space="preserve"> Трудового кодекса Российской Федерации составляет за первые два часа работы не менее полуторного размера, за последующие часы - двойного размера.</w:t>
      </w:r>
    </w:p>
    <w:p w:rsidR="002373D1" w:rsidRPr="00D64741" w:rsidRDefault="002373D1" w:rsidP="00651DC2">
      <w:pPr>
        <w:suppressAutoHyphens/>
        <w:ind w:firstLine="720"/>
        <w:jc w:val="both"/>
        <w:rPr>
          <w:rFonts w:ascii="Times New Roman" w:hAnsi="Times New Roman" w:cs="Times New Roman"/>
          <w:sz w:val="28"/>
          <w:szCs w:val="28"/>
        </w:rPr>
      </w:pPr>
      <w:bookmarkStart w:id="32" w:name="sub_10040"/>
      <w:bookmarkEnd w:id="31"/>
      <w:r w:rsidRPr="00D64741">
        <w:rPr>
          <w:rFonts w:ascii="Times New Roman" w:hAnsi="Times New Roman" w:cs="Times New Roman"/>
          <w:sz w:val="28"/>
          <w:szCs w:val="28"/>
        </w:rPr>
        <w:t>40.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bookmarkEnd w:id="32"/>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минимальный размер доплаты - 20 процентов части оклада за час работы работника.</w:t>
      </w:r>
      <w:bookmarkStart w:id="33" w:name="sub_10041"/>
      <w:r w:rsidRPr="00D64741">
        <w:rPr>
          <w:rFonts w:ascii="Times New Roman" w:hAnsi="Times New Roman" w:cs="Times New Roman"/>
          <w:sz w:val="28"/>
          <w:szCs w:val="28"/>
        </w:rPr>
        <w:t xml:space="preserve"> Расчёт части оклада за час работы определяется путём деления оклада работника на среднемесячное количество рабочих часов в соответствующем календарном году.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41. Повышенная оплата за работу в выходные и нерабочие праздничные </w:t>
      </w:r>
      <w:r w:rsidRPr="00D64741">
        <w:rPr>
          <w:rFonts w:ascii="Times New Roman" w:hAnsi="Times New Roman" w:cs="Times New Roman"/>
          <w:sz w:val="28"/>
          <w:szCs w:val="28"/>
        </w:rPr>
        <w:lastRenderedPageBreak/>
        <w:t>дни в соответствии со статьёй 153 Трудового кодекса Российской Федерации, производится работникам, привлекавшимся к работе в выходные и нерабочие праздничные дни.</w:t>
      </w:r>
    </w:p>
    <w:bookmarkEnd w:id="33"/>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доплаты составляет: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bookmarkStart w:id="34" w:name="sub_10042"/>
      <w:r w:rsidRPr="00D64741">
        <w:rPr>
          <w:rFonts w:ascii="Times New Roman" w:hAnsi="Times New Roman" w:cs="Times New Roman"/>
          <w:sz w:val="28"/>
          <w:szCs w:val="28"/>
        </w:rPr>
        <w:t>42. Размеры и условия доплат работникам за работу в условиях с разделением рабочего дня на части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bookmarkStart w:id="35" w:name="sub_10043"/>
      <w:bookmarkEnd w:id="34"/>
      <w:r w:rsidRPr="00D64741">
        <w:rPr>
          <w:rFonts w:ascii="Times New Roman" w:hAnsi="Times New Roman" w:cs="Times New Roman"/>
          <w:sz w:val="28"/>
          <w:szCs w:val="28"/>
        </w:rPr>
        <w:t>43. Процентная надбавка за работу со сведениями, составляющими государственную тайну, устанавливается в размере и в порядке, определённ</w:t>
      </w:r>
      <w:r>
        <w:rPr>
          <w:rFonts w:ascii="Times New Roman" w:hAnsi="Times New Roman" w:cs="Times New Roman"/>
          <w:sz w:val="28"/>
          <w:szCs w:val="28"/>
        </w:rPr>
        <w:t xml:space="preserve">ом </w:t>
      </w:r>
      <w:r w:rsidRPr="00D64741">
        <w:rPr>
          <w:rFonts w:ascii="Times New Roman" w:hAnsi="Times New Roman" w:cs="Times New Roman"/>
          <w:sz w:val="28"/>
          <w:szCs w:val="28"/>
        </w:rPr>
        <w:t>законодательством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44. Выплаты компенсационного характера устанавливаются к окладу работника без учёта применения повышающих коэффициентов и стимулирующих выплат.</w:t>
      </w:r>
    </w:p>
    <w:p w:rsidR="002373D1" w:rsidRPr="00D64741" w:rsidRDefault="002373D1" w:rsidP="00651DC2">
      <w:pPr>
        <w:pStyle w:val="1"/>
        <w:suppressAutoHyphens/>
        <w:spacing w:before="0" w:after="0"/>
        <w:rPr>
          <w:rFonts w:ascii="Times New Roman" w:hAnsi="Times New Roman"/>
          <w:sz w:val="28"/>
          <w:szCs w:val="28"/>
        </w:rPr>
      </w:pPr>
      <w:bookmarkStart w:id="36" w:name="sub_10500"/>
      <w:bookmarkEnd w:id="35"/>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w:t>
      </w:r>
      <w:r w:rsidRPr="00D64741">
        <w:rPr>
          <w:rFonts w:ascii="Times New Roman" w:hAnsi="Times New Roman"/>
          <w:sz w:val="28"/>
          <w:szCs w:val="28"/>
        </w:rPr>
        <w:br/>
        <w:t>Условия оплаты труда руководителя учреждения, его заместителей</w:t>
      </w:r>
      <w:r w:rsidRPr="00D64741">
        <w:rPr>
          <w:rFonts w:ascii="Times New Roman" w:hAnsi="Times New Roman"/>
          <w:sz w:val="28"/>
          <w:szCs w:val="28"/>
        </w:rPr>
        <w:br/>
        <w:t>и главного бухгалтера</w:t>
      </w:r>
    </w:p>
    <w:bookmarkEnd w:id="36"/>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45. Заработная плата руководителя учреждения, его заместителей и главного бухгалтера состоит из оклада, повышающих коэффициентов к окладу и выплат стимулирующего и компенсационного характера.</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46. Должностной оклад руководителя учреждения определяется трудовым договором или дополнительным соглашением к нему, исходя из 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 Порядок исчисления размера средней заработной платы работников основного персонала для определения размера должностного оклада руководителя муниципального учреждения </w:t>
      </w:r>
      <w:r w:rsidRPr="00D64741">
        <w:rPr>
          <w:rFonts w:ascii="Times New Roman" w:hAnsi="Times New Roman"/>
          <w:sz w:val="28"/>
          <w:szCs w:val="28"/>
        </w:rPr>
        <w:t>культуры, искусства и кинематографии</w:t>
      </w:r>
      <w:r w:rsidRPr="00D64741">
        <w:rPr>
          <w:rFonts w:ascii="Times New Roman" w:hAnsi="Times New Roman" w:cs="Times New Roman"/>
          <w:sz w:val="28"/>
          <w:szCs w:val="28"/>
        </w:rPr>
        <w:t xml:space="preserve">, находящегося в ведении администрации </w:t>
      </w:r>
      <w:r w:rsidR="0010155D">
        <w:rPr>
          <w:rFonts w:ascii="Times New Roman" w:hAnsi="Times New Roman" w:cs="Times New Roman"/>
          <w:sz w:val="28"/>
          <w:szCs w:val="28"/>
        </w:rPr>
        <w:t>поселения</w:t>
      </w:r>
      <w:r w:rsidRPr="00D64741">
        <w:rPr>
          <w:rFonts w:ascii="Times New Roman" w:hAnsi="Times New Roman" w:cs="Times New Roman"/>
          <w:sz w:val="28"/>
          <w:szCs w:val="28"/>
        </w:rPr>
        <w:t>, определяется в соответствии с приложением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47.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2373D1" w:rsidRPr="00D64741" w:rsidRDefault="002373D1" w:rsidP="00651DC2">
      <w:pPr>
        <w:suppressAutoHyphens/>
        <w:ind w:firstLine="720"/>
        <w:jc w:val="both"/>
        <w:rPr>
          <w:rFonts w:ascii="Times New Roman" w:hAnsi="Times New Roman" w:cs="Times New Roman"/>
          <w:sz w:val="28"/>
          <w:szCs w:val="28"/>
        </w:rPr>
      </w:pPr>
      <w:bookmarkStart w:id="37" w:name="sub_100444"/>
      <w:r w:rsidRPr="00D64741">
        <w:rPr>
          <w:rFonts w:ascii="Times New Roman" w:hAnsi="Times New Roman" w:cs="Times New Roman"/>
          <w:sz w:val="28"/>
          <w:szCs w:val="28"/>
        </w:rPr>
        <w:t>48. При увеличении (индексации) окладов работников, относимых к основному персоналу учреждения, размеры должностных окладов руководителя, заместителей руководителя и главного бухгалтера подлежат увеличению (индексации) в соответствующих размерах, при этом</w:t>
      </w:r>
      <w:bookmarkStart w:id="38" w:name="sub_100445"/>
      <w:bookmarkEnd w:id="37"/>
      <w:r w:rsidRPr="00D64741">
        <w:rPr>
          <w:rFonts w:ascii="Times New Roman" w:hAnsi="Times New Roman" w:cs="Times New Roman"/>
          <w:sz w:val="28"/>
          <w:szCs w:val="28"/>
        </w:rPr>
        <w:t xml:space="preserve"> должностные оклады руководителя учреждения, его заместителей и главного бухгалтера подлежат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bookmarkStart w:id="39" w:name="sub_10045"/>
      <w:bookmarkEnd w:id="38"/>
      <w:r w:rsidRPr="00D64741">
        <w:rPr>
          <w:rFonts w:ascii="Times New Roman" w:hAnsi="Times New Roman" w:cs="Times New Roman"/>
          <w:sz w:val="28"/>
          <w:szCs w:val="28"/>
        </w:rPr>
        <w:t>49.</w:t>
      </w:r>
      <w:bookmarkStart w:id="40" w:name="sub_10046"/>
      <w:bookmarkEnd w:id="39"/>
      <w:r w:rsidRPr="00D64741">
        <w:rPr>
          <w:rFonts w:ascii="Times New Roman" w:hAnsi="Times New Roman" w:cs="Times New Roman"/>
          <w:sz w:val="28"/>
          <w:szCs w:val="28"/>
        </w:rPr>
        <w:t xml:space="preserve"> С учётом условий труда руководителю учреждения, заместителям руководителя учреждения и главному бухгалтеру устанавливаются выплаты стимулирующего и компенсационного характера, предусмотренные </w:t>
      </w:r>
      <w:hyperlink w:anchor="sub_10300" w:history="1">
        <w:r w:rsidRPr="00D64741">
          <w:rPr>
            <w:rStyle w:val="a4"/>
            <w:rFonts w:ascii="Times New Roman" w:hAnsi="Times New Roman" w:cs="Times New Roman"/>
            <w:color w:val="auto"/>
            <w:sz w:val="28"/>
            <w:szCs w:val="28"/>
          </w:rPr>
          <w:t>разделами III</w:t>
        </w:r>
      </w:hyperlink>
      <w:r w:rsidRPr="00D64741">
        <w:rPr>
          <w:rFonts w:ascii="Times New Roman" w:hAnsi="Times New Roman" w:cs="Times New Roman"/>
          <w:sz w:val="28"/>
          <w:szCs w:val="28"/>
        </w:rPr>
        <w:t xml:space="preserve"> и </w:t>
      </w:r>
      <w:r w:rsidRPr="00D64741">
        <w:rPr>
          <w:rFonts w:ascii="Times New Roman" w:hAnsi="Times New Roman" w:cs="Times New Roman"/>
          <w:sz w:val="28"/>
          <w:szCs w:val="28"/>
          <w:lang w:val="en-US"/>
        </w:rPr>
        <w:t>IV</w:t>
      </w:r>
      <w:r w:rsidRPr="00D64741">
        <w:rPr>
          <w:rFonts w:ascii="Times New Roman" w:hAnsi="Times New Roman" w:cs="Times New Roman"/>
          <w:sz w:val="28"/>
          <w:szCs w:val="28"/>
        </w:rPr>
        <w:t xml:space="preserve"> настоящего Положения.</w:t>
      </w:r>
      <w:bookmarkStart w:id="41" w:name="sub_10047"/>
      <w:bookmarkEnd w:id="41"/>
      <w:r w:rsidRPr="00D64741">
        <w:rPr>
          <w:rFonts w:ascii="Times New Roman" w:hAnsi="Times New Roman" w:cs="Times New Roman"/>
          <w:sz w:val="28"/>
          <w:szCs w:val="28"/>
        </w:rPr>
        <w:t xml:space="preserve"> Размеры и условия осуществления выплат устанавливаются в трудовых договорах с указанными работниками.</w:t>
      </w:r>
    </w:p>
    <w:bookmarkEnd w:id="4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50. Выплаты стимулирующего характера руководителю учреждения, в том числе премирование руководителя учреждения, устанавливаются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с учетом результатов оценки деятельности учреждения за отчётный период в соответствии с установленными приказом </w:t>
      </w:r>
      <w:r>
        <w:rPr>
          <w:rFonts w:ascii="Times New Roman" w:hAnsi="Times New Roman"/>
          <w:sz w:val="28"/>
          <w:szCs w:val="28"/>
        </w:rPr>
        <w:t xml:space="preserve">и </w:t>
      </w:r>
      <w:r w:rsidRPr="00D64741">
        <w:rPr>
          <w:rFonts w:ascii="Times New Roman" w:hAnsi="Times New Roman" w:cs="Times New Roman"/>
          <w:sz w:val="28"/>
          <w:szCs w:val="28"/>
        </w:rPr>
        <w:t>показателями эффективности работы учреждения.</w:t>
      </w:r>
    </w:p>
    <w:p w:rsidR="002373D1" w:rsidRPr="00D64741" w:rsidRDefault="002373D1" w:rsidP="00651DC2">
      <w:pPr>
        <w:suppressAutoHyphens/>
        <w:ind w:firstLine="709"/>
        <w:jc w:val="both"/>
        <w:rPr>
          <w:rFonts w:ascii="Times New Roman" w:hAnsi="Times New Roman" w:cs="Times New Roman"/>
          <w:sz w:val="28"/>
          <w:szCs w:val="28"/>
        </w:rPr>
      </w:pPr>
      <w:bookmarkStart w:id="42" w:name="sub_2152"/>
      <w:bookmarkStart w:id="43" w:name="sub_10523"/>
      <w:r w:rsidRPr="00D64741">
        <w:rPr>
          <w:rFonts w:ascii="Times New Roman" w:hAnsi="Times New Roman" w:cs="Times New Roman"/>
          <w:sz w:val="28"/>
          <w:szCs w:val="28"/>
        </w:rPr>
        <w:t xml:space="preserve">В качестве показателя эффективности работы руководителя учреждения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w:t>
      </w:r>
      <w:bookmarkEnd w:id="42"/>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выплат стимулирующего характера, условия и периодичность их получения, показатели и критерии оценки эффективности деятельности ежегодно включаются в  трудовой договор с руководителем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стимулирующего характера руководителю учреждения устанавливаются </w:t>
      </w:r>
      <w:r>
        <w:rPr>
          <w:rFonts w:ascii="Times New Roman" w:hAnsi="Times New Roman" w:cs="Times New Roman"/>
          <w:sz w:val="28"/>
          <w:szCs w:val="28"/>
        </w:rPr>
        <w:t>распоряжением</w:t>
      </w:r>
      <w:r w:rsidRPr="00D64741">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устанавливается в кратности от 1 до 8.</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Руководителю учреждения оказывается материальная помощь в пределах фонда оплаты труда.</w:t>
      </w:r>
      <w:bookmarkStart w:id="44" w:name="sub_10524"/>
      <w:bookmarkEnd w:id="43"/>
      <w:r w:rsidRPr="00D64741">
        <w:rPr>
          <w:rFonts w:ascii="Times New Roman" w:hAnsi="Times New Roman" w:cs="Times New Roman"/>
          <w:sz w:val="28"/>
          <w:szCs w:val="28"/>
        </w:rPr>
        <w:t xml:space="preserve"> </w:t>
      </w:r>
      <w:bookmarkEnd w:id="44"/>
      <w:r w:rsidRPr="00D64741">
        <w:rPr>
          <w:rFonts w:ascii="Times New Roman" w:hAnsi="Times New Roman" w:cs="Times New Roman"/>
          <w:sz w:val="28"/>
          <w:szCs w:val="28"/>
        </w:rPr>
        <w:t xml:space="preserve">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 Решение об оказании материальной помощи и её конкретных размерах принимает </w:t>
      </w:r>
      <w:r>
        <w:rPr>
          <w:rFonts w:ascii="Times New Roman" w:hAnsi="Times New Roman" w:cs="Times New Roman"/>
          <w:sz w:val="28"/>
          <w:szCs w:val="28"/>
        </w:rPr>
        <w:t xml:space="preserve">глава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на основании письменного заявления руководителя учреждения.</w:t>
      </w:r>
    </w:p>
    <w:p w:rsidR="002373D1" w:rsidRPr="00D64741" w:rsidRDefault="002373D1" w:rsidP="00651DC2">
      <w:pPr>
        <w:pStyle w:val="1"/>
        <w:suppressAutoHyphens/>
        <w:spacing w:before="0" w:after="0"/>
        <w:rPr>
          <w:rFonts w:ascii="Times New Roman" w:hAnsi="Times New Roman"/>
          <w:sz w:val="28"/>
          <w:szCs w:val="28"/>
        </w:rPr>
      </w:pPr>
      <w:bookmarkStart w:id="45" w:name="sub_106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VI</w:t>
      </w:r>
      <w:r w:rsidRPr="00D64741">
        <w:rPr>
          <w:rFonts w:ascii="Times New Roman" w:hAnsi="Times New Roman"/>
          <w:sz w:val="28"/>
          <w:szCs w:val="28"/>
        </w:rPr>
        <w:br/>
        <w:t>Другие вопросы оплаты труда</w:t>
      </w:r>
    </w:p>
    <w:bookmarkEnd w:id="4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51. Штатное расписание учреждения формируется и утверждается руководителем учреждения в пределах фонда оплаты труда по согласованию с </w:t>
      </w:r>
      <w:r>
        <w:rPr>
          <w:rFonts w:ascii="Times New Roman" w:hAnsi="Times New Roman" w:cs="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штаты учреждений могут входить должности, включённые в ПКГ должностей работников других отраслей, при условии выполнения работниками учреждения соответствующих видов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52. 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2373D1" w:rsidRPr="00D64741" w:rsidRDefault="002373D1" w:rsidP="00651DC2">
      <w:pPr>
        <w:suppressAutoHyphens/>
        <w:ind w:firstLine="709"/>
        <w:jc w:val="both"/>
        <w:rPr>
          <w:rFonts w:ascii="Times New Roman" w:hAnsi="Times New Roman" w:cs="Times New Roman"/>
          <w:sz w:val="28"/>
          <w:szCs w:val="28"/>
        </w:rPr>
      </w:pPr>
      <w:bookmarkStart w:id="46" w:name="sub_120"/>
      <w:r w:rsidRPr="00D64741">
        <w:rPr>
          <w:rFonts w:ascii="Times New Roman" w:hAnsi="Times New Roman" w:cs="Times New Roman"/>
          <w:sz w:val="28"/>
          <w:szCs w:val="28"/>
        </w:rPr>
        <w:t>53. В учреждениях, в которых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исходя из расчёта размера должностного оклада артистического и художественного персонала, делённого на норму выступлений, постановок в месяц, установленную учреждением самостоятельно.</w:t>
      </w:r>
    </w:p>
    <w:p w:rsidR="002373D1" w:rsidRPr="00D64741" w:rsidRDefault="002373D1" w:rsidP="00651DC2">
      <w:pPr>
        <w:suppressAutoHyphens/>
        <w:ind w:firstLine="709"/>
        <w:jc w:val="both"/>
        <w:rPr>
          <w:rFonts w:ascii="Times New Roman" w:hAnsi="Times New Roman" w:cs="Times New Roman"/>
          <w:sz w:val="28"/>
          <w:szCs w:val="28"/>
        </w:rPr>
      </w:pPr>
      <w:bookmarkStart w:id="47" w:name="sub_121"/>
      <w:bookmarkEnd w:id="46"/>
      <w:r w:rsidRPr="00D64741">
        <w:rPr>
          <w:rFonts w:ascii="Times New Roman" w:hAnsi="Times New Roman" w:cs="Times New Roman"/>
          <w:sz w:val="28"/>
          <w:szCs w:val="28"/>
        </w:rPr>
        <w:t>54.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индивидуальные условия и размеры оплаты труда, превышающие условия и размеры оплаты труда работников, предусмотренные положением об оплате и стимулировании труда работников учреждения.</w:t>
      </w:r>
    </w:p>
    <w:bookmarkEnd w:id="4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55. Руководитель учреждения имеет право делегировать руководителю филиала учреждения полномочия по определению размеров заработной платы </w:t>
      </w:r>
      <w:r w:rsidRPr="00D64741">
        <w:rPr>
          <w:rFonts w:ascii="Times New Roman" w:hAnsi="Times New Roman" w:cs="Times New Roman"/>
          <w:sz w:val="28"/>
          <w:szCs w:val="28"/>
        </w:rPr>
        <w:lastRenderedPageBreak/>
        <w:t>работников филиала учреждения в пределах средств, направляемых на оплату труда работников филиала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56. Работникам учреждения оказывается материальная помощь в пределах фонда оплаты труда. 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10155D" w:rsidRDefault="0010155D" w:rsidP="0010155D">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10155D" w:rsidRPr="00B83371" w:rsidRDefault="0010155D" w:rsidP="0010155D">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9A3E72" w:rsidRDefault="009A3E72" w:rsidP="00651DC2">
      <w:pPr>
        <w:suppressAutoHyphens/>
        <w:jc w:val="both"/>
        <w:rPr>
          <w:rFonts w:ascii="Times New Roman" w:hAnsi="Times New Roman" w:cs="Times New Roman"/>
          <w:sz w:val="28"/>
          <w:szCs w:val="28"/>
        </w:rPr>
      </w:pPr>
    </w:p>
    <w:p w:rsidR="009A3E72" w:rsidRDefault="009A3E72"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tbl>
      <w:tblPr>
        <w:tblW w:w="0" w:type="auto"/>
        <w:tblLook w:val="00A0"/>
      </w:tblPr>
      <w:tblGrid>
        <w:gridCol w:w="5070"/>
        <w:gridCol w:w="4677"/>
      </w:tblGrid>
      <w:tr w:rsidR="002373D1" w:rsidRPr="009C121E" w:rsidTr="00651DC2">
        <w:tc>
          <w:tcPr>
            <w:tcW w:w="5070" w:type="dxa"/>
          </w:tcPr>
          <w:p w:rsidR="002373D1" w:rsidRPr="00FC7B4B" w:rsidRDefault="002373D1" w:rsidP="00651DC2">
            <w:pPr>
              <w:suppressAutoHyphens/>
              <w:jc w:val="center"/>
              <w:rPr>
                <w:rStyle w:val="a3"/>
                <w:rFonts w:ascii="Times New Roman" w:hAnsi="Times New Roman"/>
                <w:b w:val="0"/>
              </w:rPr>
            </w:pPr>
          </w:p>
        </w:tc>
        <w:tc>
          <w:tcPr>
            <w:tcW w:w="4677" w:type="dxa"/>
          </w:tcPr>
          <w:p w:rsidR="002373D1" w:rsidRPr="00A84081" w:rsidRDefault="002373D1" w:rsidP="00651DC2">
            <w:pPr>
              <w:suppressAutoHyphens/>
              <w:jc w:val="center"/>
              <w:rPr>
                <w:rStyle w:val="a3"/>
                <w:rFonts w:ascii="Times New Roman" w:hAnsi="Times New Roman"/>
                <w:b w:val="0"/>
                <w:sz w:val="28"/>
                <w:szCs w:val="28"/>
              </w:rPr>
            </w:pPr>
            <w:r w:rsidRPr="00A84081">
              <w:rPr>
                <w:rStyle w:val="a3"/>
                <w:rFonts w:ascii="Times New Roman" w:hAnsi="Times New Roman"/>
                <w:b w:val="0"/>
                <w:sz w:val="28"/>
                <w:szCs w:val="28"/>
              </w:rPr>
              <w:t>ПРИЛОЖЕНИЕ № 1</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A84081">
              <w:rPr>
                <w:rStyle w:val="a3"/>
                <w:rFonts w:ascii="Times New Roman" w:hAnsi="Times New Roman"/>
                <w:b w:val="0"/>
                <w:sz w:val="28"/>
                <w:szCs w:val="28"/>
              </w:rPr>
              <w:t>к</w:t>
            </w:r>
            <w:r w:rsidRPr="00FC7B4B">
              <w:rPr>
                <w:rStyle w:val="a3"/>
                <w:rFonts w:ascii="Times New Roman" w:hAnsi="Times New Roman"/>
                <w:b w:val="0"/>
                <w:szCs w:val="28"/>
              </w:rPr>
              <w:t xml:space="preserve"> </w:t>
            </w:r>
            <w:r w:rsidRPr="00FC7B4B">
              <w:rPr>
                <w:rFonts w:ascii="Times New Roman" w:hAnsi="Times New Roman" w:cs="Times New Roman"/>
                <w:sz w:val="28"/>
                <w:szCs w:val="28"/>
              </w:rPr>
              <w:t>Положению об отраслевой системе оплаты труда работников муниципальн</w:t>
            </w:r>
            <w:r w:rsidR="00994EEC">
              <w:rPr>
                <w:rFonts w:ascii="Times New Roman" w:hAnsi="Times New Roman" w:cs="Times New Roman"/>
                <w:sz w:val="28"/>
                <w:szCs w:val="28"/>
              </w:rPr>
              <w:t>ых</w:t>
            </w:r>
            <w:r w:rsidRPr="00FC7B4B">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FC7B4B">
              <w:rPr>
                <w:rFonts w:ascii="Times New Roman" w:hAnsi="Times New Roman" w:cs="Times New Roman"/>
                <w:sz w:val="28"/>
                <w:szCs w:val="28"/>
              </w:rPr>
              <w:t xml:space="preserve"> </w:t>
            </w:r>
            <w:r w:rsidR="0010155D">
              <w:rPr>
                <w:rFonts w:ascii="Times New Roman" w:hAnsi="Times New Roman" w:cs="Times New Roman"/>
                <w:sz w:val="28"/>
                <w:szCs w:val="28"/>
              </w:rPr>
              <w:t>культуры</w:t>
            </w:r>
            <w:r w:rsidR="00F84C21">
              <w:rPr>
                <w:rFonts w:ascii="Times New Roman" w:hAnsi="Times New Roman" w:cs="Times New Roman"/>
                <w:sz w:val="28"/>
                <w:szCs w:val="28"/>
              </w:rPr>
              <w:t>,</w:t>
            </w:r>
            <w:r w:rsidRPr="00FC7B4B">
              <w:rPr>
                <w:rFonts w:ascii="Times New Roman" w:hAnsi="Times New Roman" w:cs="Times New Roman"/>
                <w:sz w:val="28"/>
                <w:szCs w:val="28"/>
              </w:rPr>
              <w:t xml:space="preserve"> </w:t>
            </w:r>
            <w:r w:rsidRPr="00AD750E">
              <w:rPr>
                <w:rFonts w:ascii="Times New Roman" w:hAnsi="Times New Roman" w:cs="Times New Roman"/>
                <w:sz w:val="28"/>
                <w:szCs w:val="28"/>
              </w:rPr>
              <w:t>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ся в ведении</w:t>
            </w:r>
            <w:r>
              <w:rPr>
                <w:rFonts w:ascii="Times New Roman" w:hAnsi="Times New Roman" w:cs="Times New Roman"/>
                <w:sz w:val="28"/>
                <w:szCs w:val="28"/>
              </w:rPr>
              <w:t xml:space="preserve"> </w:t>
            </w:r>
            <w:r w:rsidRPr="00D64741">
              <w:rPr>
                <w:rFonts w:ascii="Times New Roman" w:eastAsia="Batang" w:hAnsi="Times New Roman" w:cs="Times New Roman"/>
                <w:sz w:val="28"/>
                <w:szCs w:val="28"/>
                <w:lang w:eastAsia="ko-KR"/>
              </w:rPr>
              <w:t xml:space="preserve">администрации </w:t>
            </w:r>
            <w:r w:rsidR="0010155D">
              <w:rPr>
                <w:rFonts w:ascii="Times New Roman" w:eastAsia="Batang" w:hAnsi="Times New Roman" w:cs="Times New Roman"/>
                <w:sz w:val="28"/>
                <w:szCs w:val="28"/>
                <w:lang w:eastAsia="ko-KR"/>
              </w:rPr>
              <w:t>Большебейсугского</w:t>
            </w:r>
            <w:r>
              <w:rPr>
                <w:rFonts w:ascii="Times New Roman" w:eastAsia="Batang" w:hAnsi="Times New Roman" w:cs="Times New Roman"/>
                <w:sz w:val="28"/>
                <w:szCs w:val="28"/>
                <w:lang w:eastAsia="ko-KR"/>
              </w:rPr>
              <w:t xml:space="preserve"> сельского поселения</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от______________№_____</w:t>
            </w:r>
          </w:p>
          <w:p w:rsidR="002373D1" w:rsidRPr="00FC7B4B" w:rsidRDefault="002373D1" w:rsidP="00651DC2">
            <w:pPr>
              <w:suppressAutoHyphens/>
              <w:jc w:val="center"/>
              <w:rPr>
                <w:rStyle w:val="a3"/>
                <w:rFonts w:ascii="Times New Roman" w:hAnsi="Times New Roman"/>
                <w:b w:val="0"/>
                <w:szCs w:val="28"/>
              </w:rPr>
            </w:pPr>
          </w:p>
        </w:tc>
      </w:tr>
    </w:tbl>
    <w:p w:rsidR="002373D1" w:rsidRPr="009C121E" w:rsidRDefault="002373D1" w:rsidP="00651DC2">
      <w:pPr>
        <w:suppressAutoHyphens/>
        <w:ind w:firstLine="698"/>
        <w:jc w:val="center"/>
        <w:rPr>
          <w:rStyle w:val="a3"/>
          <w:rFonts w:ascii="Times New Roman" w:hAnsi="Times New Roman"/>
          <w:b w:val="0"/>
          <w:szCs w:val="28"/>
        </w:rPr>
      </w:pPr>
    </w:p>
    <w:p w:rsidR="002373D1" w:rsidRDefault="002373D1" w:rsidP="00651DC2">
      <w:pPr>
        <w:suppressAutoHyphens/>
        <w:ind w:firstLine="698"/>
        <w:jc w:val="center"/>
        <w:rPr>
          <w:rStyle w:val="a3"/>
          <w:rFonts w:ascii="Times New Roman" w:hAnsi="Times New Roman"/>
          <w:b w:val="0"/>
          <w:szCs w:val="28"/>
        </w:rPr>
      </w:pPr>
    </w:p>
    <w:p w:rsidR="009A3E72" w:rsidRPr="009C121E" w:rsidRDefault="009A3E72" w:rsidP="00651DC2">
      <w:pPr>
        <w:suppressAutoHyphens/>
        <w:ind w:firstLine="698"/>
        <w:jc w:val="center"/>
        <w:rPr>
          <w:rStyle w:val="a3"/>
          <w:rFonts w:ascii="Times New Roman" w:hAnsi="Times New Roman"/>
          <w:b w:val="0"/>
          <w:szCs w:val="28"/>
        </w:rPr>
      </w:pPr>
    </w:p>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br/>
      </w:r>
      <w:r w:rsidRPr="009C121E">
        <w:rPr>
          <w:rFonts w:ascii="Times New Roman" w:hAnsi="Times New Roman" w:cs="Times New Roman"/>
          <w:sz w:val="28"/>
          <w:szCs w:val="28"/>
        </w:rPr>
        <w:t>должностей работников</w:t>
      </w:r>
      <w:r>
        <w:rPr>
          <w:rFonts w:ascii="Times New Roman" w:hAnsi="Times New Roman" w:cs="Times New Roman"/>
          <w:sz w:val="28"/>
          <w:szCs w:val="28"/>
        </w:rPr>
        <w:t xml:space="preserve"> </w:t>
      </w:r>
      <w:r w:rsidRPr="009C121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9C121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9C121E">
        <w:rPr>
          <w:rFonts w:ascii="Times New Roman" w:hAnsi="Times New Roman" w:cs="Times New Roman"/>
          <w:sz w:val="28"/>
          <w:szCs w:val="28"/>
        </w:rPr>
        <w:t xml:space="preserve"> </w:t>
      </w:r>
      <w:r w:rsidR="0010155D">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9C121E">
        <w:rPr>
          <w:rFonts w:ascii="Times New Roman" w:hAnsi="Times New Roman" w:cs="Times New Roman"/>
          <w:sz w:val="28"/>
          <w:szCs w:val="28"/>
        </w:rPr>
        <w:t xml:space="preserve">ся в ведении администрации </w:t>
      </w:r>
    </w:p>
    <w:p w:rsidR="002373D1" w:rsidRPr="009C121E" w:rsidRDefault="0010155D"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Большебейсугского</w:t>
      </w:r>
      <w:r w:rsidR="002373D1">
        <w:rPr>
          <w:rFonts w:ascii="Times New Roman" w:hAnsi="Times New Roman" w:cs="Times New Roman"/>
          <w:sz w:val="28"/>
          <w:szCs w:val="28"/>
        </w:rPr>
        <w:t xml:space="preserve"> сельского поселения</w:t>
      </w:r>
    </w:p>
    <w:p w:rsidR="002373D1" w:rsidRDefault="002373D1" w:rsidP="00E93B56">
      <w:pPr>
        <w:suppressAutoHyphens/>
        <w:jc w:val="both"/>
        <w:rPr>
          <w:rFonts w:ascii="Times New Roman" w:hAnsi="Times New Roman" w:cs="Times New Roman"/>
          <w:sz w:val="28"/>
          <w:szCs w:val="28"/>
        </w:rPr>
      </w:pPr>
    </w:p>
    <w:p w:rsidR="00F84C21" w:rsidRDefault="00F84C21" w:rsidP="00E93B56">
      <w:pPr>
        <w:suppressAutoHyphens/>
        <w:jc w:val="both"/>
        <w:rPr>
          <w:rFonts w:ascii="Times New Roman" w:hAnsi="Times New Roman" w:cs="Times New Roman"/>
          <w:sz w:val="28"/>
          <w:szCs w:val="28"/>
        </w:rPr>
      </w:pPr>
    </w:p>
    <w:p w:rsidR="00F84C21" w:rsidRPr="009C121E" w:rsidRDefault="00F84C21" w:rsidP="00E93B56">
      <w:pPr>
        <w:suppressAutoHyphens/>
        <w:jc w:val="both"/>
        <w:rPr>
          <w:rFonts w:ascii="Times New Roman" w:hAnsi="Times New Roman" w:cs="Times New Roman"/>
          <w:sz w:val="28"/>
          <w:szCs w:val="28"/>
        </w:rPr>
      </w:pPr>
    </w:p>
    <w:p w:rsidR="002373D1" w:rsidRPr="009C121E" w:rsidRDefault="002373D1" w:rsidP="00651DC2">
      <w:pPr>
        <w:suppressAutoHyphens/>
        <w:ind w:firstLine="720"/>
        <w:jc w:val="both"/>
        <w:rPr>
          <w:rFonts w:ascii="Times New Roman" w:hAnsi="Times New Roman" w:cs="Times New Roman"/>
          <w:sz w:val="28"/>
          <w:szCs w:val="28"/>
        </w:rPr>
      </w:pPr>
      <w:bookmarkStart w:id="48" w:name="sub_1001"/>
      <w:r w:rsidRPr="009C121E">
        <w:rPr>
          <w:rFonts w:ascii="Times New Roman" w:hAnsi="Times New Roman" w:cs="Times New Roman"/>
          <w:sz w:val="28"/>
          <w:szCs w:val="28"/>
        </w:rPr>
        <w:t>1. Профессиональная квалификационная группа «Должности технических исполнителей и артистов вспомогательного состава»:</w:t>
      </w:r>
    </w:p>
    <w:bookmarkEnd w:id="48"/>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артист вспомогательного состава театров и концертных организаций; контролёр билетов, смотритель музейный.</w:t>
      </w:r>
    </w:p>
    <w:p w:rsidR="002373D1" w:rsidRPr="009C121E" w:rsidRDefault="002373D1" w:rsidP="00651DC2">
      <w:pPr>
        <w:suppressAutoHyphens/>
        <w:ind w:firstLine="720"/>
        <w:jc w:val="both"/>
        <w:rPr>
          <w:rFonts w:ascii="Times New Roman" w:hAnsi="Times New Roman" w:cs="Times New Roman"/>
          <w:sz w:val="28"/>
          <w:szCs w:val="28"/>
        </w:rPr>
      </w:pPr>
      <w:bookmarkStart w:id="49" w:name="sub_1002"/>
      <w:r w:rsidRPr="009C121E">
        <w:rPr>
          <w:rFonts w:ascii="Times New Roman" w:hAnsi="Times New Roman" w:cs="Times New Roman"/>
          <w:sz w:val="28"/>
          <w:szCs w:val="28"/>
        </w:rPr>
        <w:t>2.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среднего звена»:</w:t>
      </w:r>
    </w:p>
    <w:bookmarkEnd w:id="49"/>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заведующий костюмерной; помощник </w:t>
      </w:r>
      <w:r>
        <w:rPr>
          <w:rFonts w:ascii="Times New Roman" w:hAnsi="Times New Roman" w:cs="Times New Roman"/>
          <w:sz w:val="28"/>
          <w:szCs w:val="28"/>
        </w:rPr>
        <w:t>режиссёра; руководитель кружка (</w:t>
      </w:r>
      <w:r w:rsidRPr="009C121E">
        <w:rPr>
          <w:rFonts w:ascii="Times New Roman" w:hAnsi="Times New Roman" w:cs="Times New Roman"/>
          <w:sz w:val="28"/>
          <w:szCs w:val="28"/>
        </w:rPr>
        <w:t>любительского объединения, клуба по интересам</w:t>
      </w:r>
      <w:r>
        <w:rPr>
          <w:rFonts w:ascii="Times New Roman" w:hAnsi="Times New Roman" w:cs="Times New Roman"/>
          <w:sz w:val="28"/>
          <w:szCs w:val="28"/>
        </w:rPr>
        <w:t>)</w:t>
      </w:r>
      <w:r w:rsidRPr="009C121E">
        <w:rPr>
          <w:rFonts w:ascii="Times New Roman" w:hAnsi="Times New Roman" w:cs="Times New Roman"/>
          <w:sz w:val="28"/>
          <w:szCs w:val="28"/>
        </w:rPr>
        <w:t>; распорядитель танцевального вечера, ведущий дискотеки, руководитель музыкальной части д</w:t>
      </w:r>
      <w:r>
        <w:rPr>
          <w:rFonts w:ascii="Times New Roman" w:hAnsi="Times New Roman" w:cs="Times New Roman"/>
          <w:sz w:val="28"/>
          <w:szCs w:val="28"/>
        </w:rPr>
        <w:t xml:space="preserve">искотеки; аккомпаниатор; </w:t>
      </w:r>
      <w:r w:rsidRPr="009C121E">
        <w:rPr>
          <w:rFonts w:ascii="Times New Roman" w:hAnsi="Times New Roman" w:cs="Times New Roman"/>
          <w:sz w:val="28"/>
          <w:szCs w:val="28"/>
        </w:rPr>
        <w:t>культорганизатор.</w:t>
      </w:r>
    </w:p>
    <w:p w:rsidR="002373D1" w:rsidRPr="009C121E" w:rsidRDefault="002373D1" w:rsidP="00651DC2">
      <w:pPr>
        <w:suppressAutoHyphens/>
        <w:ind w:firstLine="720"/>
        <w:jc w:val="both"/>
        <w:rPr>
          <w:rFonts w:ascii="Times New Roman" w:hAnsi="Times New Roman" w:cs="Times New Roman"/>
          <w:sz w:val="28"/>
          <w:szCs w:val="28"/>
        </w:rPr>
      </w:pPr>
      <w:bookmarkStart w:id="50" w:name="sub_1003"/>
      <w:r w:rsidRPr="009C121E">
        <w:rPr>
          <w:rFonts w:ascii="Times New Roman" w:hAnsi="Times New Roman" w:cs="Times New Roman"/>
          <w:sz w:val="28"/>
          <w:szCs w:val="28"/>
        </w:rPr>
        <w:t>3.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ведущего звена»:</w:t>
      </w:r>
    </w:p>
    <w:bookmarkEnd w:id="50"/>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помощник главного режиссёра (художественного руководителя); артист (кукловод) театра кукол; артист детского театра и театра юного зрителя; главный библиотекарь; библиотекарь; методист; заведующий аттракционом; </w:t>
      </w:r>
      <w:r>
        <w:rPr>
          <w:rFonts w:ascii="Times New Roman" w:hAnsi="Times New Roman" w:cs="Times New Roman"/>
          <w:sz w:val="28"/>
          <w:szCs w:val="28"/>
        </w:rPr>
        <w:t>звукооператор.</w:t>
      </w:r>
    </w:p>
    <w:p w:rsidR="002373D1" w:rsidRPr="009C121E" w:rsidRDefault="002373D1" w:rsidP="00651DC2">
      <w:pPr>
        <w:suppressAutoHyphens/>
        <w:ind w:firstLine="720"/>
        <w:jc w:val="both"/>
        <w:rPr>
          <w:rFonts w:ascii="Times New Roman" w:hAnsi="Times New Roman" w:cs="Times New Roman"/>
          <w:sz w:val="28"/>
          <w:szCs w:val="28"/>
        </w:rPr>
      </w:pPr>
      <w:bookmarkStart w:id="51" w:name="sub_1004"/>
      <w:r w:rsidRPr="009C121E">
        <w:rPr>
          <w:rFonts w:ascii="Times New Roman" w:hAnsi="Times New Roman" w:cs="Times New Roman"/>
          <w:sz w:val="28"/>
          <w:szCs w:val="28"/>
        </w:rPr>
        <w:t>4. Профессиональная квалификационная группа «Должности руководящего состава учреждений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и кинематографии</w:t>
      </w:r>
      <w:r w:rsidRPr="009C121E">
        <w:rPr>
          <w:rFonts w:ascii="Times New Roman" w:hAnsi="Times New Roman" w:cs="Times New Roman"/>
          <w:sz w:val="28"/>
          <w:szCs w:val="28"/>
        </w:rPr>
        <w:t>»:</w:t>
      </w:r>
    </w:p>
    <w:bookmarkEnd w:id="51"/>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заведующий (начальник) другим структурным подразделением; художественный руководитель; главные: режиссёр; заведующий филиалом библиотеки (централизованной библиотечной системы); художе</w:t>
      </w:r>
      <w:r>
        <w:rPr>
          <w:rFonts w:ascii="Times New Roman" w:hAnsi="Times New Roman" w:cs="Times New Roman"/>
          <w:sz w:val="28"/>
          <w:szCs w:val="28"/>
        </w:rPr>
        <w:t>ственный руководитель культурно-</w:t>
      </w:r>
      <w:r w:rsidRPr="009C121E">
        <w:rPr>
          <w:rFonts w:ascii="Times New Roman" w:hAnsi="Times New Roman" w:cs="Times New Roman"/>
          <w:sz w:val="28"/>
          <w:szCs w:val="28"/>
        </w:rPr>
        <w:t>досугового учреждения; руководитель клубного формирования, любительского объединения, клуба по интересам; заведующий филиа</w:t>
      </w:r>
      <w:r>
        <w:rPr>
          <w:rFonts w:ascii="Times New Roman" w:hAnsi="Times New Roman" w:cs="Times New Roman"/>
          <w:sz w:val="28"/>
          <w:szCs w:val="28"/>
        </w:rPr>
        <w:t>лом музея.</w:t>
      </w:r>
    </w:p>
    <w:p w:rsidR="002373D1" w:rsidRDefault="002373D1" w:rsidP="00E93B56">
      <w:pPr>
        <w:rPr>
          <w:rFonts w:ascii="Times New Roman" w:hAnsi="Times New Roman" w:cs="Times New Roman"/>
          <w:sz w:val="28"/>
          <w:szCs w:val="28"/>
        </w:rPr>
      </w:pPr>
    </w:p>
    <w:p w:rsidR="00A814B2" w:rsidRDefault="00A814B2" w:rsidP="00A814B2">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A814B2" w:rsidRPr="00B83371" w:rsidRDefault="00A814B2" w:rsidP="00A814B2">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tbl>
      <w:tblPr>
        <w:tblW w:w="0" w:type="auto"/>
        <w:tblLook w:val="00A0"/>
      </w:tblPr>
      <w:tblGrid>
        <w:gridCol w:w="4923"/>
        <w:gridCol w:w="4925"/>
      </w:tblGrid>
      <w:tr w:rsidR="002373D1" w:rsidTr="00F84C21">
        <w:tc>
          <w:tcPr>
            <w:tcW w:w="4923" w:type="dxa"/>
          </w:tcPr>
          <w:p w:rsidR="002373D1" w:rsidRPr="00AD750E" w:rsidRDefault="002373D1" w:rsidP="00651DC2">
            <w:pPr>
              <w:suppressAutoHyphens/>
              <w:jc w:val="center"/>
              <w:rPr>
                <w:rStyle w:val="a3"/>
                <w:rFonts w:ascii="Times New Roman" w:hAnsi="Times New Roman"/>
                <w:b w:val="0"/>
              </w:rPr>
            </w:pPr>
          </w:p>
        </w:tc>
        <w:tc>
          <w:tcPr>
            <w:tcW w:w="4925" w:type="dxa"/>
          </w:tcPr>
          <w:p w:rsidR="002373D1" w:rsidRPr="00B14F11" w:rsidRDefault="002373D1" w:rsidP="00651DC2">
            <w:pPr>
              <w:suppressAutoHyphens/>
              <w:jc w:val="center"/>
              <w:rPr>
                <w:rStyle w:val="a3"/>
                <w:rFonts w:ascii="Times New Roman" w:hAnsi="Times New Roman"/>
                <w:b w:val="0"/>
                <w:sz w:val="28"/>
                <w:szCs w:val="28"/>
              </w:rPr>
            </w:pPr>
            <w:r w:rsidRPr="00B14F11">
              <w:rPr>
                <w:rStyle w:val="a3"/>
                <w:rFonts w:ascii="Times New Roman" w:hAnsi="Times New Roman"/>
                <w:b w:val="0"/>
                <w:sz w:val="28"/>
                <w:szCs w:val="28"/>
              </w:rPr>
              <w:t>ПРИЛОЖЕНИЕ № 2</w:t>
            </w:r>
          </w:p>
          <w:p w:rsidR="002373D1" w:rsidRPr="00AD750E" w:rsidRDefault="002373D1" w:rsidP="00994EEC">
            <w:pPr>
              <w:suppressAutoHyphens/>
              <w:jc w:val="center"/>
              <w:rPr>
                <w:rStyle w:val="a3"/>
                <w:rFonts w:ascii="Times New Roman" w:hAnsi="Times New Roman"/>
                <w:b w:val="0"/>
                <w:szCs w:val="28"/>
              </w:rPr>
            </w:pPr>
            <w:r w:rsidRPr="00B14F11">
              <w:rPr>
                <w:rStyle w:val="a3"/>
                <w:rFonts w:ascii="Times New Roman" w:hAnsi="Times New Roman"/>
                <w:b w:val="0"/>
                <w:sz w:val="28"/>
                <w:szCs w:val="28"/>
              </w:rPr>
              <w:t>к</w:t>
            </w:r>
            <w:r w:rsidRPr="00AD750E">
              <w:rPr>
                <w:rStyle w:val="a3"/>
                <w:rFonts w:ascii="Times New Roman" w:hAnsi="Times New Roman"/>
                <w:b w:val="0"/>
                <w:szCs w:val="28"/>
              </w:rPr>
              <w:t xml:space="preserve"> </w:t>
            </w:r>
            <w:r w:rsidRPr="00AD750E">
              <w:rPr>
                <w:rFonts w:ascii="Times New Roman" w:hAnsi="Times New Roman" w:cs="Times New Roman"/>
                <w:sz w:val="28"/>
                <w:szCs w:val="28"/>
              </w:rPr>
              <w:t>Положению об отраслевой системе оплаты труда работников 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tc>
      </w:tr>
    </w:tbl>
    <w:p w:rsidR="002373D1" w:rsidRDefault="002373D1" w:rsidP="00651DC2">
      <w:pPr>
        <w:suppressAutoHyphens/>
        <w:ind w:firstLine="698"/>
        <w:jc w:val="center"/>
        <w:rPr>
          <w:rStyle w:val="a3"/>
          <w:rFonts w:ascii="Times New Roman" w:hAnsi="Times New Roman"/>
          <w:b w:val="0"/>
          <w:sz w:val="26"/>
          <w:szCs w:val="26"/>
        </w:rPr>
      </w:pPr>
    </w:p>
    <w:p w:rsidR="00F84C21" w:rsidRPr="003F7C67" w:rsidRDefault="00F84C21" w:rsidP="00651DC2">
      <w:pPr>
        <w:suppressAutoHyphens/>
        <w:ind w:firstLine="698"/>
        <w:jc w:val="center"/>
        <w:rPr>
          <w:rStyle w:val="a3"/>
          <w:rFonts w:ascii="Times New Roman" w:hAnsi="Times New Roman"/>
          <w:b w:val="0"/>
          <w:sz w:val="26"/>
          <w:szCs w:val="26"/>
        </w:rPr>
      </w:pPr>
    </w:p>
    <w:p w:rsidR="002373D1" w:rsidRPr="003F7C67" w:rsidRDefault="002373D1" w:rsidP="00651DC2">
      <w:pPr>
        <w:suppressAutoHyphens/>
        <w:ind w:firstLine="698"/>
        <w:jc w:val="center"/>
        <w:rPr>
          <w:rStyle w:val="a3"/>
          <w:rFonts w:ascii="Times New Roman" w:hAnsi="Times New Roman"/>
          <w:b w:val="0"/>
          <w:sz w:val="26"/>
          <w:szCs w:val="26"/>
        </w:rPr>
      </w:pPr>
    </w:p>
    <w:p w:rsidR="002373D1" w:rsidRDefault="002373D1" w:rsidP="00651DC2">
      <w:pPr>
        <w:pStyle w:val="1"/>
        <w:suppressAutoHyphens/>
        <w:spacing w:before="0" w:after="0"/>
        <w:rPr>
          <w:rFonts w:ascii="Times New Roman" w:hAnsi="Times New Roman" w:cs="Times New Roman"/>
          <w:sz w:val="28"/>
          <w:szCs w:val="28"/>
        </w:rPr>
      </w:pPr>
      <w:bookmarkStart w:id="52" w:name="sub_2000"/>
      <w:r>
        <w:rPr>
          <w:rFonts w:ascii="Times New Roman" w:hAnsi="Times New Roman" w:cs="Times New Roman"/>
          <w:sz w:val="28"/>
          <w:szCs w:val="28"/>
        </w:rPr>
        <w:t>ПЕРЕЧЕНЬ</w:t>
      </w:r>
    </w:p>
    <w:p w:rsidR="002373D1" w:rsidRPr="009C121E" w:rsidRDefault="002373D1" w:rsidP="00651DC2">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профессий рабочих муниципальн</w:t>
      </w:r>
      <w:r w:rsidR="00994EEC">
        <w:rPr>
          <w:rFonts w:ascii="Times New Roman" w:hAnsi="Times New Roman" w:cs="Times New Roman"/>
          <w:sz w:val="28"/>
          <w:szCs w:val="28"/>
        </w:rPr>
        <w:t>ых</w:t>
      </w:r>
      <w:r w:rsidRPr="00C90146">
        <w:rPr>
          <w:rFonts w:ascii="Times New Roman" w:hAnsi="Times New Roman" w:cs="Times New Roman"/>
          <w:sz w:val="28"/>
          <w:szCs w:val="28"/>
        </w:rPr>
        <w:t xml:space="preserve"> </w:t>
      </w:r>
      <w:r w:rsidRPr="00AD750E">
        <w:rPr>
          <w:rFonts w:ascii="Times New Roman" w:hAnsi="Times New Roman" w:cs="Times New Roman"/>
          <w:sz w:val="28"/>
          <w:szCs w:val="28"/>
        </w:rPr>
        <w:t>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p w:rsidR="002373D1" w:rsidRPr="0074702D" w:rsidRDefault="002373D1" w:rsidP="00651DC2">
      <w:pPr>
        <w:pStyle w:val="1"/>
        <w:suppressAutoHyphens/>
        <w:spacing w:before="0" w:after="0"/>
        <w:rPr>
          <w:rFonts w:ascii="Times New Roman" w:hAnsi="Times New Roman" w:cs="Times New Roman"/>
          <w:sz w:val="28"/>
          <w:szCs w:val="28"/>
        </w:rPr>
      </w:pPr>
    </w:p>
    <w:p w:rsidR="002373D1" w:rsidRDefault="002373D1" w:rsidP="00C05BE0">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Раздел I</w:t>
      </w:r>
      <w:r w:rsidRPr="00C90146">
        <w:rPr>
          <w:rFonts w:ascii="Times New Roman" w:hAnsi="Times New Roman" w:cs="Times New Roman"/>
          <w:sz w:val="28"/>
          <w:szCs w:val="28"/>
        </w:rPr>
        <w:br/>
        <w:t>Перечень отраслевых профессий рабочих</w:t>
      </w:r>
    </w:p>
    <w:p w:rsidR="002373D1" w:rsidRPr="0074702D" w:rsidRDefault="002373D1" w:rsidP="00651DC2">
      <w:pPr>
        <w:suppressAutoHyphens/>
        <w:rPr>
          <w:rFonts w:ascii="Times New Roman" w:hAnsi="Times New Roman" w:cs="Times New Roman"/>
          <w:sz w:val="28"/>
          <w:szCs w:val="28"/>
        </w:rPr>
      </w:pPr>
    </w:p>
    <w:p w:rsidR="002373D1" w:rsidRPr="0074702D" w:rsidRDefault="002373D1" w:rsidP="00651DC2">
      <w:pPr>
        <w:suppressAutoHyphens/>
        <w:rPr>
          <w:rFonts w:ascii="Times New Roman" w:hAnsi="Times New Roman" w:cs="Times New Roman"/>
          <w:sz w:val="28"/>
          <w:szCs w:val="28"/>
        </w:rPr>
      </w:pP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изготовитель игровых кукол;</w:t>
      </w: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костюмер;</w:t>
      </w:r>
    </w:p>
    <w:p w:rsidR="002373D1" w:rsidRDefault="002373D1" w:rsidP="00651DC2">
      <w:pPr>
        <w:suppressAutoHyphens/>
        <w:ind w:firstLine="698"/>
        <w:jc w:val="both"/>
        <w:rPr>
          <w:rFonts w:ascii="Times New Roman" w:hAnsi="Times New Roman" w:cs="Times New Roman"/>
          <w:sz w:val="24"/>
          <w:szCs w:val="24"/>
        </w:rPr>
      </w:pPr>
    </w:p>
    <w:p w:rsidR="002373D1" w:rsidRDefault="002373D1" w:rsidP="00C05BE0">
      <w:pPr>
        <w:pStyle w:val="1"/>
        <w:tabs>
          <w:tab w:val="left" w:pos="709"/>
        </w:tabs>
        <w:suppressAutoHyphens/>
        <w:spacing w:before="0" w:after="0"/>
        <w:rPr>
          <w:rFonts w:ascii="Times New Roman" w:hAnsi="Times New Roman" w:cs="Times New Roman"/>
          <w:b w:val="0"/>
          <w:sz w:val="28"/>
          <w:szCs w:val="28"/>
        </w:rPr>
      </w:pPr>
      <w:r w:rsidRPr="0006441F">
        <w:rPr>
          <w:rFonts w:ascii="Times New Roman" w:hAnsi="Times New Roman" w:cs="Times New Roman"/>
          <w:sz w:val="28"/>
          <w:szCs w:val="28"/>
        </w:rPr>
        <w:t>Раздел II</w:t>
      </w:r>
      <w:r w:rsidRPr="0006441F">
        <w:rPr>
          <w:rFonts w:ascii="Times New Roman" w:hAnsi="Times New Roman" w:cs="Times New Roman"/>
          <w:sz w:val="28"/>
          <w:szCs w:val="28"/>
        </w:rPr>
        <w:br/>
        <w:t>Перечень общих профессий рабочих</w:t>
      </w:r>
    </w:p>
    <w:p w:rsidR="002373D1" w:rsidRPr="0006441F" w:rsidRDefault="002373D1" w:rsidP="00651DC2">
      <w:pPr>
        <w:tabs>
          <w:tab w:val="left" w:pos="709"/>
        </w:tabs>
        <w:suppressAutoHyphens/>
        <w:ind w:firstLine="698"/>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8"/>
        <w:gridCol w:w="7398"/>
      </w:tblGrid>
      <w:tr w:rsidR="002373D1" w:rsidRPr="006B3783" w:rsidTr="00651DC2">
        <w:tc>
          <w:tcPr>
            <w:tcW w:w="2208" w:type="dxa"/>
            <w:tcBorders>
              <w:top w:val="single" w:sz="4" w:space="0" w:color="auto"/>
              <w:bottom w:val="single" w:sz="4" w:space="0" w:color="auto"/>
              <w:right w:val="single" w:sz="4" w:space="0" w:color="auto"/>
            </w:tcBorders>
          </w:tcPr>
          <w:bookmarkEnd w:id="52"/>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Профессии рабочих, отнесенные к квалификационным уровням</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w:t>
            </w:r>
          </w:p>
        </w:tc>
      </w:tr>
      <w:tr w:rsidR="002373D1" w:rsidRPr="006B3783" w:rsidTr="00651DC2">
        <w:tc>
          <w:tcPr>
            <w:tcW w:w="9606" w:type="dxa"/>
            <w:gridSpan w:val="2"/>
            <w:tcBorders>
              <w:top w:val="single" w:sz="4" w:space="0" w:color="auto"/>
              <w:bottom w:val="single" w:sz="4" w:space="0" w:color="auto"/>
            </w:tcBorders>
          </w:tcPr>
          <w:p w:rsidR="002373D1" w:rsidRPr="006B3783" w:rsidRDefault="002373D1" w:rsidP="00651DC2">
            <w:pPr>
              <w:pStyle w:val="1"/>
              <w:spacing w:before="0" w:after="0"/>
              <w:rPr>
                <w:rFonts w:ascii="Times New Roman" w:hAnsi="Times New Roman"/>
                <w:b w:val="0"/>
                <w:color w:val="auto"/>
              </w:rPr>
            </w:pPr>
            <w:r w:rsidRPr="006B3783">
              <w:rPr>
                <w:rFonts w:ascii="Times New Roman" w:hAnsi="Times New Roman"/>
                <w:b w:val="0"/>
                <w:color w:val="auto"/>
              </w:rPr>
              <w:t>1 .Общие профессии рабочих первого уровня</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1, 2, 3 квалификационных разрядов: уборщик производс</w:t>
            </w:r>
            <w:r w:rsidRPr="006B3783">
              <w:rPr>
                <w:rFonts w:ascii="Times New Roman" w:hAnsi="Times New Roman" w:cs="Times New Roman"/>
              </w:rPr>
              <w:t>т</w:t>
            </w:r>
            <w:r w:rsidRPr="006B3783">
              <w:rPr>
                <w:rFonts w:ascii="Times New Roman" w:hAnsi="Times New Roman" w:cs="Times New Roman"/>
              </w:rPr>
              <w:t>венных помещений; уборщик служебных помещений; уборщик те</w:t>
            </w:r>
            <w:r w:rsidRPr="006B3783">
              <w:rPr>
                <w:rFonts w:ascii="Times New Roman" w:hAnsi="Times New Roman" w:cs="Times New Roman"/>
              </w:rPr>
              <w:t>р</w:t>
            </w:r>
            <w:r w:rsidRPr="006B3783">
              <w:rPr>
                <w:rFonts w:ascii="Times New Roman" w:hAnsi="Times New Roman" w:cs="Times New Roman"/>
              </w:rPr>
              <w:t>риторий</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bl>
    <w:p w:rsidR="002373D1" w:rsidRPr="00D8070C" w:rsidRDefault="002373D1" w:rsidP="00651DC2">
      <w:pPr>
        <w:suppressAutoHyphens/>
        <w:ind w:firstLine="720"/>
        <w:jc w:val="both"/>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A814B2" w:rsidRDefault="00A814B2" w:rsidP="00A814B2">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A814B2" w:rsidRPr="00B83371" w:rsidRDefault="00A814B2" w:rsidP="00A814B2">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suppressAutoHyphens/>
        <w:jc w:val="both"/>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A814B2" w:rsidRDefault="00A814B2"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F84C21" w:rsidRDefault="00F84C21" w:rsidP="00651DC2">
      <w:pPr>
        <w:rPr>
          <w:rFonts w:ascii="Times New Roman" w:hAnsi="Times New Roman" w:cs="Times New Roman"/>
          <w:sz w:val="28"/>
          <w:szCs w:val="28"/>
        </w:rPr>
      </w:pPr>
    </w:p>
    <w:p w:rsidR="00F84C21" w:rsidRPr="00CE5C33" w:rsidRDefault="00F84C21" w:rsidP="00651DC2">
      <w:pPr>
        <w:rPr>
          <w:rFonts w:ascii="Times New Roman" w:hAnsi="Times New Roman" w:cs="Times New Roman"/>
          <w:sz w:val="28"/>
          <w:szCs w:val="28"/>
        </w:rPr>
      </w:pPr>
    </w:p>
    <w:tbl>
      <w:tblPr>
        <w:tblW w:w="0" w:type="auto"/>
        <w:tblLook w:val="00A0"/>
      </w:tblPr>
      <w:tblGrid>
        <w:gridCol w:w="4923"/>
        <w:gridCol w:w="4925"/>
      </w:tblGrid>
      <w:tr w:rsidR="002373D1" w:rsidRPr="0089436F" w:rsidTr="00651DC2">
        <w:tc>
          <w:tcPr>
            <w:tcW w:w="4927" w:type="dxa"/>
          </w:tcPr>
          <w:p w:rsidR="002373D1" w:rsidRPr="00C0123C" w:rsidRDefault="002373D1" w:rsidP="00651DC2">
            <w:pPr>
              <w:suppressAutoHyphens/>
              <w:jc w:val="center"/>
              <w:rPr>
                <w:rStyle w:val="a3"/>
                <w:rFonts w:ascii="Times New Roman" w:hAnsi="Times New Roman"/>
                <w:b w:val="0"/>
              </w:rPr>
            </w:pPr>
          </w:p>
        </w:tc>
        <w:tc>
          <w:tcPr>
            <w:tcW w:w="4927" w:type="dxa"/>
          </w:tcPr>
          <w:p w:rsidR="002373D1" w:rsidRPr="00C05BE0" w:rsidRDefault="002373D1" w:rsidP="00651DC2">
            <w:pPr>
              <w:suppressAutoHyphens/>
              <w:jc w:val="center"/>
              <w:rPr>
                <w:rStyle w:val="a3"/>
                <w:rFonts w:ascii="Times New Roman" w:hAnsi="Times New Roman"/>
                <w:b w:val="0"/>
                <w:sz w:val="28"/>
                <w:szCs w:val="28"/>
              </w:rPr>
            </w:pPr>
            <w:r w:rsidRPr="00C05BE0">
              <w:rPr>
                <w:rStyle w:val="a3"/>
                <w:rFonts w:ascii="Times New Roman" w:hAnsi="Times New Roman"/>
                <w:b w:val="0"/>
                <w:sz w:val="28"/>
                <w:szCs w:val="28"/>
              </w:rPr>
              <w:t>ПРИЛОЖЕНИЕ № 3</w:t>
            </w:r>
          </w:p>
          <w:p w:rsidR="002373D1" w:rsidRPr="00C0123C" w:rsidRDefault="002373D1" w:rsidP="00994EEC">
            <w:pPr>
              <w:suppressAutoHyphens/>
              <w:jc w:val="center"/>
              <w:rPr>
                <w:rStyle w:val="a3"/>
                <w:rFonts w:ascii="Times New Roman" w:hAnsi="Times New Roman"/>
                <w:b w:val="0"/>
                <w:szCs w:val="28"/>
              </w:rPr>
            </w:pPr>
            <w:r w:rsidRPr="00C05BE0">
              <w:rPr>
                <w:rStyle w:val="a3"/>
                <w:rFonts w:ascii="Times New Roman" w:hAnsi="Times New Roman"/>
                <w:b w:val="0"/>
                <w:sz w:val="28"/>
                <w:szCs w:val="28"/>
              </w:rPr>
              <w:t>к</w:t>
            </w:r>
            <w:r w:rsidRPr="00C0123C">
              <w:rPr>
                <w:rStyle w:val="a3"/>
                <w:rFonts w:ascii="Times New Roman" w:hAnsi="Times New Roman"/>
                <w:b w:val="0"/>
                <w:szCs w:val="28"/>
              </w:rPr>
              <w:t xml:space="preserve"> </w:t>
            </w:r>
            <w:r w:rsidRPr="00C0123C">
              <w:rPr>
                <w:rFonts w:ascii="Times New Roman" w:hAnsi="Times New Roman" w:cs="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ихся</w:t>
            </w:r>
            <w:r w:rsidRPr="00AD750E">
              <w:rPr>
                <w:rFonts w:ascii="Times New Roman" w:hAnsi="Times New Roman" w:cs="Times New Roman"/>
                <w:sz w:val="28"/>
                <w:szCs w:val="28"/>
              </w:rPr>
              <w:t xml:space="preserve">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tc>
      </w:tr>
    </w:tbl>
    <w:p w:rsidR="002373D1" w:rsidRPr="00232A7C" w:rsidRDefault="002373D1" w:rsidP="00651DC2">
      <w:pPr>
        <w:suppressAutoHyphens/>
        <w:ind w:firstLine="698"/>
        <w:jc w:val="center"/>
        <w:rPr>
          <w:rStyle w:val="a3"/>
          <w:rFonts w:ascii="Times New Roman" w:hAnsi="Times New Roman"/>
          <w:b w:val="0"/>
          <w:sz w:val="24"/>
          <w:szCs w:val="24"/>
        </w:rPr>
      </w:pPr>
    </w:p>
    <w:p w:rsidR="002373D1" w:rsidRDefault="002373D1" w:rsidP="00651DC2">
      <w:pPr>
        <w:pStyle w:val="1"/>
        <w:suppressAutoHyphens/>
        <w:spacing w:before="0" w:after="0"/>
        <w:rPr>
          <w:rFonts w:ascii="Times New Roman" w:hAnsi="Times New Roman" w:cs="Times New Roman"/>
          <w:sz w:val="28"/>
          <w:szCs w:val="28"/>
        </w:rPr>
      </w:pPr>
    </w:p>
    <w:p w:rsidR="00F84C21" w:rsidRPr="00F84C21" w:rsidRDefault="00F84C21" w:rsidP="00F84C21"/>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ПОРЯДОК</w:t>
      </w:r>
    </w:p>
    <w:p w:rsidR="002373D1" w:rsidRPr="0089436F"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 xml:space="preserve"> исчисления размера сред</w:t>
      </w:r>
      <w:r>
        <w:rPr>
          <w:rFonts w:ascii="Times New Roman" w:hAnsi="Times New Roman" w:cs="Times New Roman"/>
          <w:sz w:val="28"/>
          <w:szCs w:val="28"/>
        </w:rPr>
        <w:t>ней заработной платы работников</w:t>
      </w:r>
    </w:p>
    <w:p w:rsidR="002373D1" w:rsidRPr="009C121E"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для определения размера должностного оклада руководителя</w:t>
      </w:r>
      <w:r>
        <w:rPr>
          <w:rFonts w:ascii="Times New Roman" w:hAnsi="Times New Roman" w:cs="Times New Roman"/>
          <w:sz w:val="28"/>
          <w:szCs w:val="28"/>
        </w:rPr>
        <w:t xml:space="preserve">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E602ED">
        <w:rPr>
          <w:rFonts w:ascii="Times New Roman" w:hAnsi="Times New Roman" w:cs="Times New Roman"/>
          <w:sz w:val="28"/>
          <w:szCs w:val="28"/>
        </w:rPr>
        <w:t>культуры</w:t>
      </w:r>
      <w:r w:rsidR="00F84C21">
        <w:rPr>
          <w:rFonts w:ascii="Times New Roman" w:hAnsi="Times New Roman" w:cs="Times New Roman"/>
          <w:sz w:val="28"/>
          <w:szCs w:val="28"/>
        </w:rPr>
        <w:t>,</w:t>
      </w:r>
      <w:r>
        <w:rPr>
          <w:rFonts w:ascii="Times New Roman" w:hAnsi="Times New Roman" w:cs="Times New Roman"/>
          <w:sz w:val="28"/>
          <w:szCs w:val="28"/>
        </w:rPr>
        <w:t xml:space="preserve">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E602ED">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p w:rsidR="002373D1" w:rsidRPr="00232A7C" w:rsidRDefault="002373D1" w:rsidP="00651DC2">
      <w:pPr>
        <w:pStyle w:val="1"/>
        <w:suppressAutoHyphens/>
        <w:spacing w:before="0" w:after="0"/>
        <w:rPr>
          <w:rFonts w:ascii="Times New Roman" w:hAnsi="Times New Roman" w:cs="Times New Roman"/>
        </w:rPr>
      </w:pPr>
    </w:p>
    <w:p w:rsidR="002373D1" w:rsidRDefault="002373D1" w:rsidP="00651DC2">
      <w:pPr>
        <w:suppressAutoHyphens/>
        <w:rPr>
          <w:rFonts w:ascii="Times New Roman" w:hAnsi="Times New Roman" w:cs="Times New Roman"/>
          <w:sz w:val="24"/>
          <w:szCs w:val="24"/>
        </w:rPr>
      </w:pPr>
    </w:p>
    <w:p w:rsidR="00F84C21" w:rsidRPr="00232A7C" w:rsidRDefault="00F84C21" w:rsidP="00651DC2">
      <w:pPr>
        <w:suppressAutoHyphens/>
        <w:rPr>
          <w:rFonts w:ascii="Times New Roman" w:hAnsi="Times New Roman" w:cs="Times New Roman"/>
          <w:sz w:val="24"/>
          <w:szCs w:val="24"/>
        </w:rPr>
      </w:pPr>
    </w:p>
    <w:p w:rsidR="002373D1" w:rsidRPr="0089436F" w:rsidRDefault="002373D1" w:rsidP="00651DC2">
      <w:pPr>
        <w:suppressAutoHyphens/>
        <w:ind w:firstLine="709"/>
        <w:jc w:val="both"/>
        <w:rPr>
          <w:rFonts w:ascii="Times New Roman" w:hAnsi="Times New Roman" w:cs="Times New Roman"/>
          <w:sz w:val="28"/>
          <w:szCs w:val="28"/>
        </w:rPr>
      </w:pPr>
      <w:bookmarkStart w:id="53" w:name="sub_5001"/>
      <w:bookmarkStart w:id="54" w:name="sub_1000216"/>
      <w:r w:rsidRPr="0089436F">
        <w:rPr>
          <w:rFonts w:ascii="Times New Roman" w:hAnsi="Times New Roman" w:cs="Times New Roman"/>
          <w:sz w:val="28"/>
          <w:szCs w:val="28"/>
        </w:rPr>
        <w:t xml:space="preserve">1. Настоящий Порядок определяет правила исчисления средней заработной платы </w:t>
      </w:r>
      <w:r>
        <w:rPr>
          <w:rFonts w:ascii="Times New Roman" w:hAnsi="Times New Roman" w:cs="Times New Roman"/>
          <w:sz w:val="28"/>
          <w:szCs w:val="28"/>
        </w:rPr>
        <w:t xml:space="preserve">работников </w:t>
      </w:r>
      <w:r w:rsidRPr="0089436F">
        <w:rPr>
          <w:rFonts w:ascii="Times New Roman" w:hAnsi="Times New Roman" w:cs="Times New Roman"/>
          <w:sz w:val="28"/>
          <w:szCs w:val="28"/>
        </w:rPr>
        <w:t xml:space="preserve">для определения размера должностного оклада руководителя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E602ED">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E602ED">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89436F">
        <w:rPr>
          <w:rFonts w:ascii="Times New Roman" w:hAnsi="Times New Roman" w:cs="Times New Roman"/>
          <w:sz w:val="28"/>
          <w:szCs w:val="28"/>
        </w:rPr>
        <w:t xml:space="preserve"> (далее</w:t>
      </w:r>
      <w:r>
        <w:rPr>
          <w:rFonts w:ascii="Times New Roman" w:hAnsi="Times New Roman" w:cs="Times New Roman"/>
          <w:b/>
          <w:sz w:val="28"/>
          <w:szCs w:val="28"/>
        </w:rPr>
        <w:t xml:space="preserve"> – </w:t>
      </w:r>
      <w:r w:rsidRPr="0089436F">
        <w:rPr>
          <w:rStyle w:val="a3"/>
          <w:rFonts w:ascii="Times New Roman" w:hAnsi="Times New Roman"/>
          <w:b w:val="0"/>
          <w:szCs w:val="28"/>
        </w:rPr>
        <w:t>руководитель</w:t>
      </w:r>
      <w:r w:rsidRPr="0089436F">
        <w:rPr>
          <w:rFonts w:ascii="Times New Roman" w:hAnsi="Times New Roman" w:cs="Times New Roman"/>
          <w:sz w:val="28"/>
          <w:szCs w:val="28"/>
        </w:rPr>
        <w:t>,</w:t>
      </w:r>
      <w:r>
        <w:rPr>
          <w:rFonts w:ascii="Times New Roman" w:hAnsi="Times New Roman" w:cs="Times New Roman"/>
          <w:sz w:val="28"/>
          <w:szCs w:val="28"/>
        </w:rPr>
        <w:t xml:space="preserve"> </w:t>
      </w:r>
      <w:r w:rsidRPr="0089436F">
        <w:rPr>
          <w:rStyle w:val="a3"/>
          <w:rFonts w:ascii="Times New Roman" w:hAnsi="Times New Roman"/>
          <w:b w:val="0"/>
          <w:szCs w:val="28"/>
        </w:rPr>
        <w:t>учреждение</w:t>
      </w:r>
      <w:r w:rsidRPr="0089436F">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sidRPr="006556FE">
        <w:rPr>
          <w:rFonts w:ascii="Times New Roman" w:hAnsi="Times New Roman" w:cs="Times New Roman"/>
          <w:sz w:val="28"/>
          <w:szCs w:val="28"/>
        </w:rPr>
        <w:t xml:space="preserve">2. </w:t>
      </w:r>
      <w:r w:rsidRPr="003F6432">
        <w:rPr>
          <w:rFonts w:ascii="Times New Roman" w:hAnsi="Times New Roman" w:cs="Times New Roman"/>
          <w:sz w:val="28"/>
          <w:szCs w:val="28"/>
        </w:rPr>
        <w:t xml:space="preserve">Должностной оклад руководителя учреждения определяется трудовым договором или дополнительным соглашением к нему, устанавливается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администрации муниципального образования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 работников основного персонала. При этом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от 1 до 8.</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F6432">
        <w:rPr>
          <w:rFonts w:ascii="Times New Roman" w:hAnsi="Times New Roman" w:cs="Times New Roman"/>
          <w:sz w:val="28"/>
          <w:szCs w:val="28"/>
        </w:rPr>
        <w:t xml:space="preserve">Кратность при установлении должностных окладов руководителей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на планируемый календарный год с учетом: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социальной значимости учреждения или общественной значимости результатов его деятельности;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объема и качества оказываемых учреждением услуг (выполняемых работ);</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масштабов управления муниципальным имуществом, финансовыми и кадровыми ресурсами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w:t>
      </w:r>
      <w:r w:rsidRPr="003F6432">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F6432">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главой</w:t>
      </w:r>
      <w:r w:rsidRPr="003F6432">
        <w:rPr>
          <w:rFonts w:ascii="Times New Roman" w:hAnsi="Times New Roman" w:cs="Times New Roman"/>
          <w:sz w:val="28"/>
          <w:szCs w:val="28"/>
        </w:rPr>
        <w:t xml:space="preserve"> администрации муниципального образования.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Pr="003F6432">
        <w:rPr>
          <w:rFonts w:ascii="Times New Roman" w:hAnsi="Times New Roman" w:cs="Times New Roman"/>
          <w:sz w:val="28"/>
          <w:szCs w:val="28"/>
        </w:rPr>
        <w:t>.</w:t>
      </w:r>
      <w:r>
        <w:rPr>
          <w:rFonts w:ascii="Times New Roman" w:hAnsi="Times New Roman" w:cs="Times New Roman"/>
          <w:sz w:val="28"/>
          <w:szCs w:val="28"/>
        </w:rPr>
        <w:t xml:space="preserve"> </w:t>
      </w:r>
      <w:r w:rsidRPr="003F6432">
        <w:rPr>
          <w:rFonts w:ascii="Times New Roman" w:hAnsi="Times New Roman" w:cs="Times New Roman"/>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краевых средств, средств от оказания учреждением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3F6432">
        <w:rPr>
          <w:rFonts w:ascii="Times New Roman" w:hAnsi="Times New Roman" w:cs="Times New Roman"/>
          <w:sz w:val="28"/>
          <w:szCs w:val="28"/>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 xml:space="preserve">администрации </w:t>
      </w:r>
      <w:r w:rsidR="00162C50">
        <w:rPr>
          <w:rFonts w:ascii="Times New Roman" w:hAnsi="Times New Roman" w:cs="Times New Roman"/>
          <w:sz w:val="28"/>
          <w:szCs w:val="28"/>
        </w:rPr>
        <w:t>Большебейсугское</w:t>
      </w:r>
      <w:r>
        <w:rPr>
          <w:rFonts w:ascii="Times New Roman" w:hAnsi="Times New Roman" w:cs="Times New Roman"/>
          <w:sz w:val="28"/>
          <w:szCs w:val="28"/>
        </w:rPr>
        <w:t xml:space="preserve"> сельское поселение</w:t>
      </w:r>
      <w:r w:rsidRPr="003F6432">
        <w:rPr>
          <w:rFonts w:ascii="Times New Roman" w:hAnsi="Times New Roman" w:cs="Times New Roman"/>
          <w:sz w:val="28"/>
          <w:szCs w:val="28"/>
        </w:rPr>
        <w:t xml:space="preserve">. </w:t>
      </w:r>
    </w:p>
    <w:p w:rsidR="002373D1" w:rsidRPr="003F6432" w:rsidRDefault="002373D1" w:rsidP="00651DC2">
      <w:pPr>
        <w:tabs>
          <w:tab w:val="left" w:pos="720"/>
        </w:tabs>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ab/>
        <w:t>При установлении должностного оклада руководителя вновь созданного или открываемого после длительного капитального ремонта учреждения критерии для установления кратности при определении должностного оклада руководителя определяются по планируемым критериям.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Размер должностного оклада руководителя учреждения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3F6432">
        <w:rPr>
          <w:rFonts w:ascii="Times New Roman" w:hAnsi="Times New Roman" w:cs="Times New Roman"/>
          <w:sz w:val="28"/>
          <w:szCs w:val="28"/>
        </w:rPr>
        <w:t xml:space="preserve">.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w:t>
      </w:r>
      <w:r w:rsidRPr="003F6432">
        <w:rPr>
          <w:rFonts w:ascii="Times New Roman" w:hAnsi="Times New Roman" w:cs="Times New Roman"/>
          <w:sz w:val="28"/>
          <w:szCs w:val="28"/>
        </w:rPr>
        <w:lastRenderedPageBreak/>
        <w:t>предшествующего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Pr="003F6432">
        <w:rPr>
          <w:rFonts w:ascii="Times New Roman" w:hAnsi="Times New Roman" w:cs="Times New Roman"/>
          <w:sz w:val="28"/>
          <w:szCs w:val="28"/>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Pr="003F6432">
        <w:rPr>
          <w:rFonts w:ascii="Times New Roman" w:hAnsi="Times New Roman" w:cs="Times New Roman"/>
          <w:sz w:val="28"/>
          <w:szCs w:val="28"/>
        </w:rPr>
        <w:t>. Среднемесячная численность работников учреждени</w:t>
      </w:r>
      <w:r w:rsidR="00994EEC">
        <w:rPr>
          <w:rFonts w:ascii="Times New Roman" w:hAnsi="Times New Roman" w:cs="Times New Roman"/>
          <w:sz w:val="28"/>
          <w:szCs w:val="28"/>
        </w:rPr>
        <w:t>й</w:t>
      </w:r>
      <w:r w:rsidRPr="003F6432">
        <w:rPr>
          <w:rFonts w:ascii="Times New Roman" w:hAnsi="Times New Roman" w:cs="Times New Roman"/>
          <w:sz w:val="28"/>
          <w:szCs w:val="28"/>
        </w:rPr>
        <w:t>,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10</w:t>
      </w:r>
      <w:r w:rsidRPr="003F6432">
        <w:rPr>
          <w:rFonts w:ascii="Times New Roman" w:hAnsi="Times New Roman" w:cs="Times New Roman"/>
          <w:sz w:val="28"/>
          <w:szCs w:val="28"/>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11</w:t>
      </w:r>
      <w:r w:rsidRPr="003F6432">
        <w:rPr>
          <w:rFonts w:ascii="Times New Roman" w:hAnsi="Times New Roman" w:cs="Times New Roman"/>
          <w:sz w:val="28"/>
          <w:szCs w:val="28"/>
        </w:rPr>
        <w:t xml:space="preserve">. Среднемесячная численность работников учреждения, являющихся внешними совместителями, исчисляется в соответствии с порядком </w:t>
      </w:r>
      <w:r w:rsidRPr="003F6432">
        <w:rPr>
          <w:rFonts w:ascii="Times New Roman" w:hAnsi="Times New Roman" w:cs="Times New Roman"/>
          <w:sz w:val="28"/>
          <w:szCs w:val="28"/>
        </w:rPr>
        <w:lastRenderedPageBreak/>
        <w:t>определения среднемесячной численности работников учреждения, работавших на условиях неполного рабочего времени (</w:t>
      </w:r>
      <w:hyperlink w:anchor="sub_6010" w:history="1">
        <w:r w:rsidRPr="003F6432">
          <w:rPr>
            <w:rStyle w:val="affffa"/>
            <w:rFonts w:ascii="Times New Roman" w:hAnsi="Times New Roman"/>
            <w:sz w:val="28"/>
            <w:szCs w:val="28"/>
          </w:rPr>
          <w:t>пункт </w:t>
        </w:r>
        <w:r>
          <w:rPr>
            <w:rStyle w:val="affffa"/>
            <w:rFonts w:ascii="Times New Roman" w:hAnsi="Times New Roman"/>
            <w:sz w:val="28"/>
            <w:szCs w:val="28"/>
          </w:rPr>
          <w:t>10</w:t>
        </w:r>
      </w:hyperlink>
      <w:r w:rsidRPr="003F6432">
        <w:rPr>
          <w:rFonts w:ascii="Times New Roman" w:hAnsi="Times New Roman" w:cs="Times New Roman"/>
          <w:sz w:val="28"/>
          <w:szCs w:val="28"/>
        </w:rPr>
        <w:t xml:space="preserve"> настоящего Порядка).</w:t>
      </w:r>
    </w:p>
    <w:p w:rsidR="002373D1" w:rsidRDefault="002373D1" w:rsidP="00651DC2">
      <w:pPr>
        <w:suppressAutoHyphens/>
        <w:ind w:firstLine="709"/>
        <w:jc w:val="both"/>
        <w:rPr>
          <w:rFonts w:ascii="Times New Roman" w:hAnsi="Times New Roman" w:cs="Times New Roman"/>
          <w:sz w:val="28"/>
          <w:szCs w:val="28"/>
        </w:rPr>
      </w:pPr>
    </w:p>
    <w:p w:rsidR="002373D1" w:rsidRDefault="002373D1" w:rsidP="00651DC2">
      <w:pPr>
        <w:suppressAutoHyphens/>
        <w:ind w:firstLine="709"/>
        <w:jc w:val="both"/>
        <w:rPr>
          <w:rFonts w:ascii="Times New Roman" w:hAnsi="Times New Roman" w:cs="Times New Roman"/>
          <w:sz w:val="28"/>
          <w:szCs w:val="28"/>
        </w:rPr>
      </w:pPr>
    </w:p>
    <w:p w:rsidR="002373D1" w:rsidRPr="00D8070C" w:rsidRDefault="002373D1" w:rsidP="00651DC2">
      <w:pPr>
        <w:suppressAutoHyphens/>
        <w:ind w:firstLine="709"/>
        <w:jc w:val="both"/>
        <w:rPr>
          <w:rFonts w:ascii="Times New Roman" w:hAnsi="Times New Roman" w:cs="Times New Roman"/>
          <w:sz w:val="28"/>
          <w:szCs w:val="28"/>
        </w:rPr>
      </w:pPr>
    </w:p>
    <w:bookmarkEnd w:id="53"/>
    <w:bookmarkEnd w:id="54"/>
    <w:p w:rsidR="00162C50" w:rsidRDefault="00162C50" w:rsidP="00162C50">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162C50" w:rsidRPr="00B83371" w:rsidRDefault="00162C50" w:rsidP="00162C50">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162C50" w:rsidRDefault="00162C50" w:rsidP="00651DC2">
      <w:pPr>
        <w:rPr>
          <w:rFonts w:ascii="Times New Roman" w:hAnsi="Times New Roman" w:cs="Times New Roman"/>
          <w:sz w:val="28"/>
          <w:szCs w:val="28"/>
        </w:rPr>
      </w:pPr>
    </w:p>
    <w:p w:rsidR="00162C50" w:rsidRDefault="00162C50" w:rsidP="00651DC2">
      <w:pPr>
        <w:rPr>
          <w:rFonts w:ascii="Times New Roman" w:hAnsi="Times New Roman" w:cs="Times New Roman"/>
          <w:sz w:val="28"/>
          <w:szCs w:val="28"/>
        </w:rPr>
      </w:pPr>
    </w:p>
    <w:p w:rsidR="00F84C21" w:rsidRDefault="00F84C21" w:rsidP="00651DC2">
      <w:pPr>
        <w:rPr>
          <w:rFonts w:ascii="Times New Roman" w:hAnsi="Times New Roman" w:cs="Times New Roman"/>
          <w:sz w:val="28"/>
          <w:szCs w:val="28"/>
        </w:rPr>
      </w:pPr>
    </w:p>
    <w:p w:rsidR="00162C50" w:rsidRPr="00CE5C33" w:rsidRDefault="00162C50" w:rsidP="00651DC2">
      <w:pPr>
        <w:rPr>
          <w:rFonts w:ascii="Times New Roman" w:hAnsi="Times New Roman" w:cs="Times New Roman"/>
          <w:sz w:val="28"/>
          <w:szCs w:val="28"/>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1"/>
      </w:tblGrid>
      <w:tr w:rsidR="002373D1" w:rsidRPr="00680207" w:rsidTr="00651DC2">
        <w:tc>
          <w:tcPr>
            <w:tcW w:w="4217" w:type="dxa"/>
            <w:tcBorders>
              <w:top w:val="nil"/>
              <w:left w:val="nil"/>
              <w:bottom w:val="nil"/>
              <w:right w:val="nil"/>
            </w:tcBorders>
          </w:tcPr>
          <w:p w:rsidR="002373D1" w:rsidRPr="00680207" w:rsidRDefault="002373D1" w:rsidP="00651DC2">
            <w:pPr>
              <w:suppressAutoHyphens/>
              <w:jc w:val="center"/>
              <w:rPr>
                <w:rFonts w:ascii="Times New Roman" w:hAnsi="Times New Roman"/>
                <w:sz w:val="28"/>
                <w:szCs w:val="28"/>
              </w:rPr>
            </w:pPr>
            <w:r w:rsidRPr="00680207">
              <w:rPr>
                <w:rFonts w:ascii="Times New Roman" w:hAnsi="Times New Roman"/>
                <w:sz w:val="28"/>
                <w:szCs w:val="28"/>
              </w:rPr>
              <w:lastRenderedPageBreak/>
              <w:t>ПРИЛОЖЕНИЕ № 4</w:t>
            </w:r>
          </w:p>
          <w:p w:rsidR="002373D1" w:rsidRPr="00680207" w:rsidRDefault="002373D1" w:rsidP="00994EEC">
            <w:pPr>
              <w:suppressAutoHyphens/>
              <w:jc w:val="center"/>
              <w:rPr>
                <w:rFonts w:ascii="Times New Roman" w:hAnsi="Times New Roman"/>
                <w:sz w:val="28"/>
                <w:szCs w:val="28"/>
              </w:rPr>
            </w:pPr>
            <w:r w:rsidRPr="00680207">
              <w:rPr>
                <w:rStyle w:val="a3"/>
                <w:rFonts w:ascii="Times New Roman" w:hAnsi="Times New Roman"/>
                <w:b w:val="0"/>
                <w:sz w:val="28"/>
                <w:szCs w:val="28"/>
              </w:rPr>
              <w:t>к</w:t>
            </w:r>
            <w:r w:rsidRPr="00680207">
              <w:rPr>
                <w:rStyle w:val="a3"/>
                <w:rFonts w:ascii="Times New Roman" w:hAnsi="Times New Roman"/>
                <w:sz w:val="28"/>
                <w:szCs w:val="28"/>
              </w:rPr>
              <w:t xml:space="preserve"> </w:t>
            </w:r>
            <w:r w:rsidRPr="00680207">
              <w:rPr>
                <w:rFonts w:ascii="Times New Roman" w:hAnsi="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162C50">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162C50">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tc>
      </w:tr>
    </w:tbl>
    <w:p w:rsidR="002373D1" w:rsidRDefault="002373D1" w:rsidP="00651DC2">
      <w:pPr>
        <w:suppressAutoHyphens/>
        <w:ind w:firstLine="567"/>
        <w:rPr>
          <w:rFonts w:ascii="Times New Roman" w:hAnsi="Times New Roman"/>
          <w:sz w:val="28"/>
          <w:szCs w:val="28"/>
        </w:rPr>
      </w:pPr>
    </w:p>
    <w:p w:rsidR="002373D1" w:rsidRDefault="002373D1" w:rsidP="00651DC2">
      <w:pPr>
        <w:suppressAutoHyphens/>
        <w:ind w:firstLine="567"/>
        <w:rPr>
          <w:rFonts w:ascii="Times New Roman" w:hAnsi="Times New Roman"/>
          <w:sz w:val="28"/>
          <w:szCs w:val="28"/>
        </w:rPr>
      </w:pPr>
    </w:p>
    <w:p w:rsidR="00F84C21" w:rsidRDefault="00F84C21" w:rsidP="00651DC2">
      <w:pPr>
        <w:suppressAutoHyphens/>
        <w:ind w:firstLine="567"/>
        <w:rPr>
          <w:rFonts w:ascii="Times New Roman" w:hAnsi="Times New Roman"/>
          <w:sz w:val="28"/>
          <w:szCs w:val="28"/>
        </w:rPr>
      </w:pPr>
    </w:p>
    <w:p w:rsidR="002373D1" w:rsidRPr="00F9046D" w:rsidRDefault="002373D1" w:rsidP="00651DC2">
      <w:pPr>
        <w:suppressAutoHyphens/>
        <w:jc w:val="center"/>
        <w:rPr>
          <w:rFonts w:ascii="Times New Roman" w:hAnsi="Times New Roman"/>
          <w:b/>
          <w:sz w:val="28"/>
          <w:szCs w:val="28"/>
        </w:rPr>
      </w:pPr>
      <w:r w:rsidRPr="00F9046D">
        <w:rPr>
          <w:rFonts w:ascii="Times New Roman" w:hAnsi="Times New Roman"/>
          <w:b/>
          <w:sz w:val="28"/>
          <w:szCs w:val="28"/>
        </w:rPr>
        <w:t>ПЕРЕЧЕНЬ</w:t>
      </w:r>
    </w:p>
    <w:p w:rsidR="002373D1"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специалистов муниципальн</w:t>
      </w:r>
      <w:r w:rsidR="00994EEC">
        <w:rPr>
          <w:rFonts w:ascii="Times New Roman" w:hAnsi="Times New Roman" w:cs="Times New Roman"/>
          <w:sz w:val="28"/>
          <w:szCs w:val="28"/>
        </w:rPr>
        <w:t>ых</w:t>
      </w:r>
      <w:r w:rsidRPr="003E7E46">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3E7E46">
        <w:rPr>
          <w:rFonts w:ascii="Times New Roman" w:hAnsi="Times New Roman" w:cs="Times New Roman"/>
          <w:sz w:val="28"/>
          <w:szCs w:val="28"/>
        </w:rPr>
        <w:t xml:space="preserve"> </w:t>
      </w:r>
      <w:r w:rsidR="00162C50">
        <w:rPr>
          <w:rFonts w:ascii="Times New Roman" w:hAnsi="Times New Roman" w:cs="Times New Roman"/>
          <w:sz w:val="28"/>
          <w:szCs w:val="28"/>
        </w:rPr>
        <w:t>культуры</w:t>
      </w:r>
      <w:r w:rsidRPr="003E7E46">
        <w:rPr>
          <w:rFonts w:ascii="Times New Roman" w:hAnsi="Times New Roman" w:cs="Times New Roman"/>
          <w:sz w:val="28"/>
          <w:szCs w:val="28"/>
        </w:rPr>
        <w:t>, находящ</w:t>
      </w:r>
      <w:r w:rsidR="00994EEC">
        <w:rPr>
          <w:rFonts w:ascii="Times New Roman" w:hAnsi="Times New Roman" w:cs="Times New Roman"/>
          <w:sz w:val="28"/>
          <w:szCs w:val="28"/>
        </w:rPr>
        <w:t>их</w:t>
      </w:r>
      <w:r w:rsidRPr="003E7E46">
        <w:rPr>
          <w:rFonts w:ascii="Times New Roman" w:hAnsi="Times New Roman" w:cs="Times New Roman"/>
          <w:sz w:val="28"/>
          <w:szCs w:val="28"/>
        </w:rPr>
        <w:t xml:space="preserve">ся в ведении администрации </w:t>
      </w:r>
      <w:r w:rsidR="00162C50">
        <w:rPr>
          <w:rFonts w:ascii="Times New Roman" w:hAnsi="Times New Roman" w:cs="Times New Roman"/>
          <w:sz w:val="28"/>
          <w:szCs w:val="28"/>
        </w:rPr>
        <w:t>Большебейсугского</w:t>
      </w:r>
      <w:r w:rsidRPr="003E7E46">
        <w:rPr>
          <w:rFonts w:ascii="Times New Roman" w:hAnsi="Times New Roman" w:cs="Times New Roman"/>
          <w:sz w:val="28"/>
          <w:szCs w:val="28"/>
        </w:rPr>
        <w:t xml:space="preserve"> сельского поселения, которым производятся выплаты за работу </w:t>
      </w:r>
    </w:p>
    <w:p w:rsidR="002373D1" w:rsidRPr="003E7E46"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в сельской местности</w:t>
      </w:r>
    </w:p>
    <w:p w:rsidR="002373D1" w:rsidRDefault="002373D1" w:rsidP="00651DC2">
      <w:pPr>
        <w:suppressAutoHyphens/>
        <w:rPr>
          <w:rFonts w:ascii="Times New Roman" w:hAnsi="Times New Roman"/>
          <w:sz w:val="28"/>
          <w:szCs w:val="28"/>
        </w:rPr>
      </w:pPr>
    </w:p>
    <w:p w:rsidR="002373D1" w:rsidRDefault="002373D1" w:rsidP="00651DC2">
      <w:pPr>
        <w:suppressAutoHyphens/>
        <w:ind w:firstLine="851"/>
        <w:jc w:val="both"/>
        <w:rPr>
          <w:rFonts w:ascii="Times New Roman" w:hAnsi="Times New Roman"/>
          <w:sz w:val="28"/>
          <w:szCs w:val="28"/>
        </w:rPr>
      </w:pPr>
    </w:p>
    <w:p w:rsidR="000F385A" w:rsidRPr="00F9465A" w:rsidRDefault="000F385A" w:rsidP="00651DC2">
      <w:pPr>
        <w:suppressAutoHyphens/>
        <w:ind w:firstLine="851"/>
        <w:jc w:val="both"/>
        <w:rPr>
          <w:rFonts w:ascii="Times New Roman" w:hAnsi="Times New Roman"/>
          <w:sz w:val="28"/>
          <w:szCs w:val="28"/>
        </w:rPr>
      </w:pP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1. Работники руководящего состава:</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w:t>
      </w:r>
      <w:r>
        <w:rPr>
          <w:rFonts w:ascii="Times New Roman" w:hAnsi="Times New Roman"/>
          <w:sz w:val="28"/>
          <w:szCs w:val="28"/>
        </w:rPr>
        <w:t>р</w:t>
      </w:r>
      <w:r w:rsidRPr="00F9465A">
        <w:rPr>
          <w:rFonts w:ascii="Times New Roman" w:hAnsi="Times New Roman"/>
          <w:sz w:val="28"/>
          <w:szCs w:val="28"/>
        </w:rPr>
        <w:t>уководитель (директор, заведующий) и его заместитель;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 художественный руководитель;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главный бухгалтер и его заместитель;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заведующий (начальник) структурным подразделением: отделом, отделением, филиалом, кабинетом, сектором, службой, объектом досугов</w:t>
      </w:r>
      <w:r w:rsidRPr="009C2FC2">
        <w:rPr>
          <w:rFonts w:ascii="Times New Roman" w:hAnsi="Times New Roman"/>
          <w:sz w:val="28"/>
          <w:szCs w:val="28"/>
        </w:rPr>
        <w:t>о</w:t>
      </w:r>
      <w:r>
        <w:rPr>
          <w:rFonts w:ascii="Times New Roman" w:hAnsi="Times New Roman"/>
          <w:sz w:val="28"/>
          <w:szCs w:val="28"/>
        </w:rPr>
        <w:t>й работы.</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главные: библиотекарь, </w:t>
      </w:r>
      <w:r>
        <w:rPr>
          <w:rFonts w:ascii="Times New Roman" w:hAnsi="Times New Roman"/>
          <w:sz w:val="28"/>
          <w:szCs w:val="28"/>
        </w:rPr>
        <w:t>режиссер, экономист.</w:t>
      </w: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2. Специалисты всех категорий:</w:t>
      </w:r>
    </w:p>
    <w:p w:rsidR="002373D1" w:rsidRDefault="002373D1" w:rsidP="00C4180B">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аккомпаниатор;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библиотекарь;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бухгалтер;</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ведущий дискотеки;</w:t>
      </w:r>
    </w:p>
    <w:p w:rsidR="002373D1" w:rsidRPr="00E075B4" w:rsidRDefault="002373D1" w:rsidP="00651DC2">
      <w:pPr>
        <w:suppressAutoHyphens/>
        <w:ind w:firstLine="851"/>
        <w:jc w:val="both"/>
        <w:rPr>
          <w:rFonts w:ascii="Times New Roman" w:hAnsi="Times New Roman"/>
          <w:sz w:val="28"/>
          <w:szCs w:val="28"/>
        </w:rPr>
      </w:pPr>
      <w:r w:rsidRPr="00E075B4">
        <w:rPr>
          <w:rFonts w:ascii="Times New Roman" w:hAnsi="Times New Roman"/>
          <w:sz w:val="28"/>
          <w:szCs w:val="28"/>
        </w:rPr>
        <w:t xml:space="preserve">- звукооператор;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педагог-организатор воспитательной работы с детьми и подростками;</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распорядитель танцевальных вечеров;</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режиссер;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руководители: студий, коллективов, кружков, любительских объединений, клубов по интересам, музыкальной части дискотеки;</w:t>
      </w:r>
      <w:r w:rsidRPr="00FC5D2D">
        <w:rPr>
          <w:rFonts w:ascii="Times New Roman" w:hAnsi="Times New Roman"/>
          <w:sz w:val="28"/>
          <w:szCs w:val="28"/>
        </w:rPr>
        <w:t xml:space="preserve">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экономист;</w:t>
      </w:r>
    </w:p>
    <w:p w:rsidR="002373D1" w:rsidRPr="00F9465A" w:rsidRDefault="002373D1" w:rsidP="00651DC2">
      <w:pPr>
        <w:suppressAutoHyphens/>
        <w:ind w:firstLine="851"/>
        <w:jc w:val="both"/>
        <w:rPr>
          <w:rFonts w:ascii="Times New Roman" w:hAnsi="Times New Roman"/>
          <w:sz w:val="28"/>
          <w:szCs w:val="28"/>
        </w:rPr>
      </w:pPr>
    </w:p>
    <w:p w:rsidR="002373D1" w:rsidRDefault="002373D1" w:rsidP="00C4180B">
      <w:pPr>
        <w:rPr>
          <w:rFonts w:ascii="Times New Roman" w:hAnsi="Times New Roman"/>
          <w:sz w:val="28"/>
          <w:szCs w:val="28"/>
        </w:rPr>
      </w:pPr>
    </w:p>
    <w:p w:rsidR="00F84C21" w:rsidRDefault="00F84C21" w:rsidP="00C4180B">
      <w:pPr>
        <w:rPr>
          <w:rFonts w:ascii="Times New Roman" w:hAnsi="Times New Roman"/>
          <w:sz w:val="28"/>
          <w:szCs w:val="28"/>
        </w:rPr>
      </w:pPr>
    </w:p>
    <w:p w:rsidR="00E312B4" w:rsidRDefault="00E312B4" w:rsidP="00E312B4">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E312B4" w:rsidRDefault="00E312B4" w:rsidP="00E312B4">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457BFF" w:rsidRPr="00B84D99" w:rsidRDefault="00457BFF" w:rsidP="00457BFF">
      <w:pPr>
        <w:jc w:val="center"/>
        <w:rPr>
          <w:rFonts w:ascii="Times New Roman" w:hAnsi="Times New Roman" w:cs="Times New Roman"/>
          <w:b/>
          <w:sz w:val="28"/>
          <w:szCs w:val="28"/>
        </w:rPr>
      </w:pPr>
      <w:r w:rsidRPr="00B84D99">
        <w:rPr>
          <w:rFonts w:ascii="Times New Roman" w:hAnsi="Times New Roman" w:cs="Times New Roman"/>
          <w:b/>
          <w:sz w:val="28"/>
          <w:szCs w:val="28"/>
        </w:rPr>
        <w:lastRenderedPageBreak/>
        <w:t>ЛИСТ СОГЛАСОВАНИЯ</w:t>
      </w:r>
    </w:p>
    <w:p w:rsidR="000F385A" w:rsidRDefault="00457BFF" w:rsidP="00457BFF">
      <w:pPr>
        <w:jc w:val="center"/>
        <w:rPr>
          <w:rFonts w:ascii="Times New Roman" w:hAnsi="Times New Roman" w:cs="Times New Roman"/>
          <w:sz w:val="28"/>
          <w:szCs w:val="28"/>
        </w:rPr>
      </w:pPr>
      <w:r w:rsidRPr="00B84D99">
        <w:rPr>
          <w:rFonts w:ascii="Times New Roman" w:hAnsi="Times New Roman" w:cs="Times New Roman"/>
          <w:sz w:val="28"/>
          <w:szCs w:val="28"/>
        </w:rPr>
        <w:t xml:space="preserve">проекта постановления администрации Большебейсугского сельского </w:t>
      </w:r>
    </w:p>
    <w:p w:rsidR="00457BFF" w:rsidRPr="00B84D99" w:rsidRDefault="00457BFF" w:rsidP="00457BFF">
      <w:pPr>
        <w:jc w:val="center"/>
        <w:rPr>
          <w:rFonts w:ascii="Times New Roman" w:hAnsi="Times New Roman" w:cs="Times New Roman"/>
          <w:sz w:val="28"/>
          <w:szCs w:val="28"/>
        </w:rPr>
      </w:pPr>
      <w:r w:rsidRPr="00B84D99">
        <w:rPr>
          <w:rFonts w:ascii="Times New Roman" w:hAnsi="Times New Roman" w:cs="Times New Roman"/>
          <w:sz w:val="28"/>
          <w:szCs w:val="28"/>
        </w:rPr>
        <w:t>поселения Брюховецкого района от __________ № _____</w:t>
      </w:r>
    </w:p>
    <w:p w:rsidR="00457BFF" w:rsidRDefault="00457BFF" w:rsidP="00457BFF">
      <w:pPr>
        <w:suppressAutoHyphens/>
        <w:ind w:right="-7"/>
        <w:jc w:val="center"/>
        <w:rPr>
          <w:b/>
          <w:sz w:val="28"/>
          <w:szCs w:val="28"/>
        </w:rPr>
      </w:pPr>
      <w:r w:rsidRPr="00457BFF">
        <w:rPr>
          <w:sz w:val="28"/>
          <w:szCs w:val="28"/>
        </w:rPr>
        <w:t xml:space="preserve"> «</w:t>
      </w:r>
      <w:r w:rsidRPr="00457BFF">
        <w:rPr>
          <w:rFonts w:ascii="Times New Roman" w:hAnsi="Times New Roman" w:cs="Times New Roman"/>
          <w:sz w:val="28"/>
          <w:szCs w:val="28"/>
        </w:rPr>
        <w:t>Об утверждении Положения об отраслевой системе оплаты труда работников муниципальн</w:t>
      </w:r>
      <w:r w:rsidR="00994EEC">
        <w:rPr>
          <w:rFonts w:ascii="Times New Roman" w:hAnsi="Times New Roman" w:cs="Times New Roman"/>
          <w:sz w:val="28"/>
          <w:szCs w:val="28"/>
        </w:rPr>
        <w:t>ых</w:t>
      </w:r>
      <w:r w:rsidRPr="00457BFF">
        <w:rPr>
          <w:rFonts w:ascii="Times New Roman" w:hAnsi="Times New Roman" w:cs="Times New Roman"/>
          <w:sz w:val="28"/>
          <w:szCs w:val="28"/>
        </w:rPr>
        <w:t xml:space="preserve"> </w:t>
      </w:r>
      <w:r w:rsidR="00F84C21">
        <w:rPr>
          <w:rFonts w:ascii="Times New Roman" w:hAnsi="Times New Roman" w:cs="Times New Roman"/>
          <w:sz w:val="28"/>
          <w:szCs w:val="28"/>
        </w:rPr>
        <w:t>учреждени</w:t>
      </w:r>
      <w:r w:rsidR="00994EEC">
        <w:rPr>
          <w:rFonts w:ascii="Times New Roman" w:hAnsi="Times New Roman" w:cs="Times New Roman"/>
          <w:sz w:val="28"/>
          <w:szCs w:val="28"/>
        </w:rPr>
        <w:t>й</w:t>
      </w:r>
      <w:r w:rsidR="00F84C21">
        <w:rPr>
          <w:rFonts w:ascii="Times New Roman" w:hAnsi="Times New Roman" w:cs="Times New Roman"/>
          <w:sz w:val="28"/>
          <w:szCs w:val="28"/>
        </w:rPr>
        <w:t xml:space="preserve"> культуры</w:t>
      </w:r>
      <w:r w:rsidRPr="00457BFF">
        <w:rPr>
          <w:rFonts w:ascii="Times New Roman" w:hAnsi="Times New Roman" w:cs="Times New Roman"/>
          <w:sz w:val="28"/>
          <w:szCs w:val="28"/>
        </w:rPr>
        <w:t>, находящ</w:t>
      </w:r>
      <w:r w:rsidR="00994EEC">
        <w:rPr>
          <w:rFonts w:ascii="Times New Roman" w:hAnsi="Times New Roman" w:cs="Times New Roman"/>
          <w:sz w:val="28"/>
          <w:szCs w:val="28"/>
        </w:rPr>
        <w:t>их</w:t>
      </w:r>
      <w:r w:rsidRPr="00457BFF">
        <w:rPr>
          <w:rFonts w:ascii="Times New Roman" w:hAnsi="Times New Roman" w:cs="Times New Roman"/>
          <w:sz w:val="28"/>
          <w:szCs w:val="28"/>
        </w:rPr>
        <w:t>ся в ведении администрации Большебейсугскорго сельского поселения</w:t>
      </w:r>
      <w:r>
        <w:rPr>
          <w:sz w:val="28"/>
          <w:szCs w:val="28"/>
        </w:rPr>
        <w:t>»</w:t>
      </w:r>
    </w:p>
    <w:p w:rsidR="00457BFF" w:rsidRPr="00085F35" w:rsidRDefault="00457BFF" w:rsidP="00457BFF">
      <w:pPr>
        <w:pStyle w:val="34"/>
        <w:keepNext/>
        <w:keepLines/>
        <w:shd w:val="clear" w:color="auto" w:fill="auto"/>
        <w:spacing w:after="0" w:line="240" w:lineRule="auto"/>
        <w:outlineLvl w:val="9"/>
        <w:rPr>
          <w:b/>
          <w:sz w:val="28"/>
          <w:szCs w:val="28"/>
        </w:rPr>
      </w:pPr>
    </w:p>
    <w:p w:rsidR="00457BFF" w:rsidRPr="00B84D99" w:rsidRDefault="00457BFF" w:rsidP="00457BFF">
      <w:pPr>
        <w:pStyle w:val="34"/>
        <w:keepNext/>
        <w:keepLines/>
        <w:shd w:val="clear" w:color="auto" w:fill="auto"/>
        <w:spacing w:after="0" w:line="240" w:lineRule="auto"/>
        <w:outlineLvl w:val="9"/>
        <w:rPr>
          <w:sz w:val="28"/>
          <w:szCs w:val="28"/>
        </w:rPr>
      </w:pPr>
    </w:p>
    <w:p w:rsidR="00457BFF" w:rsidRPr="00B84D99" w:rsidRDefault="00457BFF" w:rsidP="00457BFF">
      <w:pPr>
        <w:rPr>
          <w:rFonts w:ascii="Times New Roman" w:hAnsi="Times New Roman" w:cs="Times New Roman"/>
          <w:sz w:val="28"/>
          <w:szCs w:val="28"/>
        </w:rPr>
      </w:pPr>
    </w:p>
    <w:tbl>
      <w:tblPr>
        <w:tblW w:w="9565"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3"/>
        <w:gridCol w:w="4252"/>
      </w:tblGrid>
      <w:tr w:rsidR="00457BFF" w:rsidRPr="00B84D99" w:rsidTr="006E3AD5">
        <w:trPr>
          <w:trHeight w:val="456"/>
        </w:trPr>
        <w:tc>
          <w:tcPr>
            <w:tcW w:w="5313" w:type="dxa"/>
            <w:tcBorders>
              <w:top w:val="single" w:sz="4" w:space="0" w:color="FFFFFF"/>
              <w:left w:val="single" w:sz="4" w:space="0" w:color="FFFFFF"/>
              <w:bottom w:val="single" w:sz="4" w:space="0" w:color="FFFFFF"/>
              <w:right w:val="single" w:sz="4" w:space="0" w:color="FFFFFF"/>
            </w:tcBorders>
          </w:tcPr>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Проект внесен:</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Главой Большебейсугского сельского п</w:t>
            </w:r>
            <w:r w:rsidRPr="00B84D99">
              <w:rPr>
                <w:rFonts w:ascii="Times New Roman" w:hAnsi="Times New Roman" w:cs="Times New Roman"/>
                <w:sz w:val="28"/>
                <w:szCs w:val="28"/>
              </w:rPr>
              <w:t>о</w:t>
            </w:r>
            <w:r w:rsidRPr="00B84D99">
              <w:rPr>
                <w:rFonts w:ascii="Times New Roman" w:hAnsi="Times New Roman" w:cs="Times New Roman"/>
                <w:sz w:val="28"/>
                <w:szCs w:val="28"/>
              </w:rPr>
              <w:t xml:space="preserve">селения Брюховецкого района                   </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Составитель проекта:</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Согласовано:</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tc>
        <w:tc>
          <w:tcPr>
            <w:tcW w:w="4252" w:type="dxa"/>
            <w:tcBorders>
              <w:top w:val="single" w:sz="4" w:space="0" w:color="FFFFFF"/>
              <w:left w:val="single" w:sz="4" w:space="0" w:color="FFFFFF"/>
              <w:bottom w:val="single" w:sz="4" w:space="0" w:color="FFFFFF"/>
              <w:right w:val="single" w:sz="4" w:space="0" w:color="FFFFFF"/>
            </w:tcBorders>
          </w:tcPr>
          <w:p w:rsidR="00457BFF" w:rsidRPr="00B84D99" w:rsidRDefault="00457BFF" w:rsidP="006E3AD5">
            <w:pPr>
              <w:tabs>
                <w:tab w:val="left" w:pos="567"/>
              </w:tabs>
              <w:jc w:val="center"/>
              <w:rPr>
                <w:rFonts w:ascii="Times New Roman" w:hAnsi="Times New Roman" w:cs="Times New Roman"/>
                <w:sz w:val="28"/>
                <w:szCs w:val="28"/>
              </w:rPr>
            </w:pPr>
          </w:p>
          <w:p w:rsidR="00457BFF" w:rsidRPr="00B84D99" w:rsidRDefault="00457BFF" w:rsidP="006E3AD5">
            <w:pPr>
              <w:tabs>
                <w:tab w:val="left" w:pos="567"/>
              </w:tabs>
              <w:jc w:val="center"/>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                            В.В.Погородним</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С.А.Ещенко</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Г.А.Каушан</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В.П.Рылькова</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tc>
      </w:tr>
    </w:tbl>
    <w:p w:rsidR="00457BFF" w:rsidRPr="00B83371" w:rsidRDefault="00457BFF" w:rsidP="00E312B4">
      <w:pPr>
        <w:suppressAutoHyphens/>
        <w:jc w:val="both"/>
        <w:rPr>
          <w:rFonts w:ascii="Times New Roman" w:hAnsi="Times New Roman" w:cs="Times New Roman"/>
          <w:sz w:val="28"/>
          <w:szCs w:val="28"/>
        </w:rPr>
      </w:pPr>
    </w:p>
    <w:p w:rsidR="002373D1" w:rsidRPr="00B83371" w:rsidRDefault="002373D1">
      <w:pPr>
        <w:widowControl/>
        <w:autoSpaceDE/>
        <w:autoSpaceDN/>
        <w:adjustRightInd/>
        <w:rPr>
          <w:rFonts w:ascii="Times New Roman" w:hAnsi="Times New Roman" w:cs="Times New Roman"/>
          <w:sz w:val="28"/>
          <w:szCs w:val="28"/>
        </w:rPr>
      </w:pPr>
    </w:p>
    <w:sectPr w:rsidR="002373D1" w:rsidRPr="00B83371" w:rsidSect="000E4868">
      <w:headerReference w:type="default" r:id="rId12"/>
      <w:pgSz w:w="11900" w:h="16800"/>
      <w:pgMar w:top="1134" w:right="567"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28" w:rsidRDefault="00843E28" w:rsidP="00D2242F">
      <w:r>
        <w:separator/>
      </w:r>
    </w:p>
  </w:endnote>
  <w:endnote w:type="continuationSeparator" w:id="1">
    <w:p w:rsidR="00843E28" w:rsidRDefault="00843E28" w:rsidP="00D22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28" w:rsidRDefault="00843E28" w:rsidP="00D2242F">
      <w:r>
        <w:separator/>
      </w:r>
    </w:p>
  </w:footnote>
  <w:footnote w:type="continuationSeparator" w:id="1">
    <w:p w:rsidR="00843E28" w:rsidRDefault="00843E28" w:rsidP="00D22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56" w:rsidRPr="00D54CFB" w:rsidRDefault="00765356">
    <w:pPr>
      <w:pStyle w:val="affff"/>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702"/>
    <w:rsid w:val="00003BFC"/>
    <w:rsid w:val="000210B5"/>
    <w:rsid w:val="00043A1A"/>
    <w:rsid w:val="00055461"/>
    <w:rsid w:val="0006150C"/>
    <w:rsid w:val="00062C61"/>
    <w:rsid w:val="0006441F"/>
    <w:rsid w:val="000A22F4"/>
    <w:rsid w:val="000A3A3E"/>
    <w:rsid w:val="000B19BE"/>
    <w:rsid w:val="000E4868"/>
    <w:rsid w:val="000F385A"/>
    <w:rsid w:val="0010155D"/>
    <w:rsid w:val="00104731"/>
    <w:rsid w:val="00117870"/>
    <w:rsid w:val="00153473"/>
    <w:rsid w:val="00153F4E"/>
    <w:rsid w:val="00162C50"/>
    <w:rsid w:val="0017301D"/>
    <w:rsid w:val="00175289"/>
    <w:rsid w:val="001843F9"/>
    <w:rsid w:val="0018475F"/>
    <w:rsid w:val="00194EA4"/>
    <w:rsid w:val="00195C3F"/>
    <w:rsid w:val="001B47E3"/>
    <w:rsid w:val="001C6B22"/>
    <w:rsid w:val="001D094A"/>
    <w:rsid w:val="001D49EE"/>
    <w:rsid w:val="001E46C6"/>
    <w:rsid w:val="002204AD"/>
    <w:rsid w:val="00225E2A"/>
    <w:rsid w:val="00227514"/>
    <w:rsid w:val="00232A7C"/>
    <w:rsid w:val="002373D1"/>
    <w:rsid w:val="00243209"/>
    <w:rsid w:val="00255373"/>
    <w:rsid w:val="002605FA"/>
    <w:rsid w:val="00262ED8"/>
    <w:rsid w:val="00276DC8"/>
    <w:rsid w:val="00294119"/>
    <w:rsid w:val="002B7362"/>
    <w:rsid w:val="002D2655"/>
    <w:rsid w:val="002D72E9"/>
    <w:rsid w:val="003011BC"/>
    <w:rsid w:val="00302B5C"/>
    <w:rsid w:val="0030542E"/>
    <w:rsid w:val="00311CF0"/>
    <w:rsid w:val="00344E7D"/>
    <w:rsid w:val="0035200E"/>
    <w:rsid w:val="00364017"/>
    <w:rsid w:val="00393719"/>
    <w:rsid w:val="00396EAF"/>
    <w:rsid w:val="003A72C7"/>
    <w:rsid w:val="003B3A9E"/>
    <w:rsid w:val="003B498B"/>
    <w:rsid w:val="003E7E46"/>
    <w:rsid w:val="003F6432"/>
    <w:rsid w:val="003F7C67"/>
    <w:rsid w:val="00403952"/>
    <w:rsid w:val="00405EC5"/>
    <w:rsid w:val="00407350"/>
    <w:rsid w:val="0045488D"/>
    <w:rsid w:val="00457BFF"/>
    <w:rsid w:val="00461B4E"/>
    <w:rsid w:val="00474702"/>
    <w:rsid w:val="0048501C"/>
    <w:rsid w:val="004A3227"/>
    <w:rsid w:val="004A37DE"/>
    <w:rsid w:val="00517748"/>
    <w:rsid w:val="0052132D"/>
    <w:rsid w:val="00550B2E"/>
    <w:rsid w:val="00551168"/>
    <w:rsid w:val="0055340A"/>
    <w:rsid w:val="0055680C"/>
    <w:rsid w:val="00564E2E"/>
    <w:rsid w:val="00570BD8"/>
    <w:rsid w:val="00576AB0"/>
    <w:rsid w:val="005823DC"/>
    <w:rsid w:val="00584BF6"/>
    <w:rsid w:val="00587CBC"/>
    <w:rsid w:val="00592E0D"/>
    <w:rsid w:val="00597385"/>
    <w:rsid w:val="005A164D"/>
    <w:rsid w:val="005C7C65"/>
    <w:rsid w:val="0060261F"/>
    <w:rsid w:val="006329C7"/>
    <w:rsid w:val="00637104"/>
    <w:rsid w:val="00651DC2"/>
    <w:rsid w:val="006556FE"/>
    <w:rsid w:val="00680207"/>
    <w:rsid w:val="006827E5"/>
    <w:rsid w:val="00686086"/>
    <w:rsid w:val="00695C4A"/>
    <w:rsid w:val="006B3783"/>
    <w:rsid w:val="006B40FA"/>
    <w:rsid w:val="006C6D75"/>
    <w:rsid w:val="006D18E0"/>
    <w:rsid w:val="006E7C7D"/>
    <w:rsid w:val="006F2F71"/>
    <w:rsid w:val="00715F65"/>
    <w:rsid w:val="00717662"/>
    <w:rsid w:val="0074702D"/>
    <w:rsid w:val="00765356"/>
    <w:rsid w:val="00785F77"/>
    <w:rsid w:val="00787AE1"/>
    <w:rsid w:val="00791B6A"/>
    <w:rsid w:val="007A3299"/>
    <w:rsid w:val="007A746E"/>
    <w:rsid w:val="007C58C2"/>
    <w:rsid w:val="007C67B9"/>
    <w:rsid w:val="007F53C5"/>
    <w:rsid w:val="00827386"/>
    <w:rsid w:val="00831D45"/>
    <w:rsid w:val="00843E28"/>
    <w:rsid w:val="00860CD0"/>
    <w:rsid w:val="00882117"/>
    <w:rsid w:val="00893ABE"/>
    <w:rsid w:val="0089436F"/>
    <w:rsid w:val="008A059F"/>
    <w:rsid w:val="008A5260"/>
    <w:rsid w:val="008A576D"/>
    <w:rsid w:val="008F07FB"/>
    <w:rsid w:val="008F227A"/>
    <w:rsid w:val="008F597E"/>
    <w:rsid w:val="00906161"/>
    <w:rsid w:val="00925412"/>
    <w:rsid w:val="0092671B"/>
    <w:rsid w:val="00944326"/>
    <w:rsid w:val="00994EEC"/>
    <w:rsid w:val="009A3E72"/>
    <w:rsid w:val="009B1F17"/>
    <w:rsid w:val="009B596F"/>
    <w:rsid w:val="009B75E6"/>
    <w:rsid w:val="009C121E"/>
    <w:rsid w:val="009C2FC2"/>
    <w:rsid w:val="009C5C34"/>
    <w:rsid w:val="009C7E8B"/>
    <w:rsid w:val="009D2E78"/>
    <w:rsid w:val="009D463A"/>
    <w:rsid w:val="009D67ED"/>
    <w:rsid w:val="009D6F8A"/>
    <w:rsid w:val="009D7AD8"/>
    <w:rsid w:val="009E70CE"/>
    <w:rsid w:val="00A1014D"/>
    <w:rsid w:val="00A108E9"/>
    <w:rsid w:val="00A111A7"/>
    <w:rsid w:val="00A5113F"/>
    <w:rsid w:val="00A66FBB"/>
    <w:rsid w:val="00A814B2"/>
    <w:rsid w:val="00A822F2"/>
    <w:rsid w:val="00A84081"/>
    <w:rsid w:val="00AC7AAF"/>
    <w:rsid w:val="00AD6672"/>
    <w:rsid w:val="00AD750E"/>
    <w:rsid w:val="00AE2E9B"/>
    <w:rsid w:val="00AE4A39"/>
    <w:rsid w:val="00AF41A1"/>
    <w:rsid w:val="00B016C2"/>
    <w:rsid w:val="00B10049"/>
    <w:rsid w:val="00B14F11"/>
    <w:rsid w:val="00B30A70"/>
    <w:rsid w:val="00B317ED"/>
    <w:rsid w:val="00B32CD8"/>
    <w:rsid w:val="00B44937"/>
    <w:rsid w:val="00B44DB4"/>
    <w:rsid w:val="00B57BB1"/>
    <w:rsid w:val="00B64547"/>
    <w:rsid w:val="00B66CAB"/>
    <w:rsid w:val="00B67416"/>
    <w:rsid w:val="00B83371"/>
    <w:rsid w:val="00B878D6"/>
    <w:rsid w:val="00B90C3F"/>
    <w:rsid w:val="00B91541"/>
    <w:rsid w:val="00B94282"/>
    <w:rsid w:val="00BA5D93"/>
    <w:rsid w:val="00BB5CF9"/>
    <w:rsid w:val="00BC6ED8"/>
    <w:rsid w:val="00BD537A"/>
    <w:rsid w:val="00BE1CAB"/>
    <w:rsid w:val="00BE3C78"/>
    <w:rsid w:val="00BE67D7"/>
    <w:rsid w:val="00C00C56"/>
    <w:rsid w:val="00C0123C"/>
    <w:rsid w:val="00C05BE0"/>
    <w:rsid w:val="00C1763B"/>
    <w:rsid w:val="00C36001"/>
    <w:rsid w:val="00C401E9"/>
    <w:rsid w:val="00C4180B"/>
    <w:rsid w:val="00C45697"/>
    <w:rsid w:val="00C462D4"/>
    <w:rsid w:val="00C826FD"/>
    <w:rsid w:val="00C83C8C"/>
    <w:rsid w:val="00C86977"/>
    <w:rsid w:val="00C8775D"/>
    <w:rsid w:val="00C90146"/>
    <w:rsid w:val="00C92501"/>
    <w:rsid w:val="00C954FA"/>
    <w:rsid w:val="00CA13E8"/>
    <w:rsid w:val="00CA6B8E"/>
    <w:rsid w:val="00CD524E"/>
    <w:rsid w:val="00CE3448"/>
    <w:rsid w:val="00CE3AED"/>
    <w:rsid w:val="00CE5C33"/>
    <w:rsid w:val="00CF4215"/>
    <w:rsid w:val="00CF43EB"/>
    <w:rsid w:val="00CF6D12"/>
    <w:rsid w:val="00D11AFC"/>
    <w:rsid w:val="00D143FD"/>
    <w:rsid w:val="00D2242F"/>
    <w:rsid w:val="00D5306D"/>
    <w:rsid w:val="00D54CFB"/>
    <w:rsid w:val="00D61EEB"/>
    <w:rsid w:val="00D631E3"/>
    <w:rsid w:val="00D64741"/>
    <w:rsid w:val="00D8070C"/>
    <w:rsid w:val="00D96E8A"/>
    <w:rsid w:val="00DA7BAB"/>
    <w:rsid w:val="00DB1935"/>
    <w:rsid w:val="00DC4EEF"/>
    <w:rsid w:val="00DF4CAB"/>
    <w:rsid w:val="00E0323C"/>
    <w:rsid w:val="00E075B4"/>
    <w:rsid w:val="00E14745"/>
    <w:rsid w:val="00E312B4"/>
    <w:rsid w:val="00E3380B"/>
    <w:rsid w:val="00E402E0"/>
    <w:rsid w:val="00E51F05"/>
    <w:rsid w:val="00E52F95"/>
    <w:rsid w:val="00E602ED"/>
    <w:rsid w:val="00E822B4"/>
    <w:rsid w:val="00E87C82"/>
    <w:rsid w:val="00E90BEA"/>
    <w:rsid w:val="00E93B56"/>
    <w:rsid w:val="00EA1700"/>
    <w:rsid w:val="00EB3386"/>
    <w:rsid w:val="00EB676A"/>
    <w:rsid w:val="00EE2981"/>
    <w:rsid w:val="00EF1448"/>
    <w:rsid w:val="00EF57A8"/>
    <w:rsid w:val="00F0588A"/>
    <w:rsid w:val="00F06186"/>
    <w:rsid w:val="00F355BD"/>
    <w:rsid w:val="00F560AB"/>
    <w:rsid w:val="00F60973"/>
    <w:rsid w:val="00F67871"/>
    <w:rsid w:val="00F7134C"/>
    <w:rsid w:val="00F80467"/>
    <w:rsid w:val="00F83AC9"/>
    <w:rsid w:val="00F84C21"/>
    <w:rsid w:val="00F9046D"/>
    <w:rsid w:val="00F91AB4"/>
    <w:rsid w:val="00F9465A"/>
    <w:rsid w:val="00F95BA4"/>
    <w:rsid w:val="00F96B0D"/>
    <w:rsid w:val="00FB391B"/>
    <w:rsid w:val="00FC5D2D"/>
    <w:rsid w:val="00FC7B4B"/>
    <w:rsid w:val="00FD0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F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843F9"/>
    <w:pPr>
      <w:spacing w:before="108" w:after="108"/>
      <w:jc w:val="center"/>
      <w:outlineLvl w:val="0"/>
    </w:pPr>
    <w:rPr>
      <w:b/>
      <w:bCs/>
      <w:color w:val="26282F"/>
      <w:sz w:val="24"/>
      <w:szCs w:val="24"/>
    </w:rPr>
  </w:style>
  <w:style w:type="paragraph" w:styleId="2">
    <w:name w:val="heading 2"/>
    <w:basedOn w:val="1"/>
    <w:next w:val="a"/>
    <w:link w:val="20"/>
    <w:uiPriority w:val="99"/>
    <w:qFormat/>
    <w:rsid w:val="001843F9"/>
    <w:pPr>
      <w:spacing w:before="0" w:after="0"/>
      <w:jc w:val="both"/>
      <w:outlineLvl w:val="1"/>
    </w:pPr>
    <w:rPr>
      <w:b w:val="0"/>
      <w:bCs w:val="0"/>
      <w:color w:val="auto"/>
    </w:rPr>
  </w:style>
  <w:style w:type="paragraph" w:styleId="3">
    <w:name w:val="heading 3"/>
    <w:basedOn w:val="2"/>
    <w:next w:val="a"/>
    <w:link w:val="30"/>
    <w:uiPriority w:val="99"/>
    <w:qFormat/>
    <w:rsid w:val="001843F9"/>
    <w:pPr>
      <w:outlineLvl w:val="2"/>
    </w:pPr>
  </w:style>
  <w:style w:type="paragraph" w:styleId="4">
    <w:name w:val="heading 4"/>
    <w:basedOn w:val="3"/>
    <w:next w:val="a"/>
    <w:link w:val="40"/>
    <w:uiPriority w:val="99"/>
    <w:qFormat/>
    <w:rsid w:val="001843F9"/>
    <w:pPr>
      <w:outlineLvl w:val="3"/>
    </w:pPr>
  </w:style>
  <w:style w:type="paragraph" w:styleId="9">
    <w:name w:val="heading 9"/>
    <w:basedOn w:val="a"/>
    <w:next w:val="a"/>
    <w:link w:val="90"/>
    <w:uiPriority w:val="99"/>
    <w:qFormat/>
    <w:rsid w:val="005C7C65"/>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43F9"/>
    <w:rPr>
      <w:rFonts w:ascii="Cambria" w:hAnsi="Cambria" w:cs="Times New Roman"/>
      <w:b/>
      <w:kern w:val="32"/>
      <w:sz w:val="32"/>
    </w:rPr>
  </w:style>
  <w:style w:type="character" w:customStyle="1" w:styleId="20">
    <w:name w:val="Заголовок 2 Знак"/>
    <w:basedOn w:val="a0"/>
    <w:link w:val="2"/>
    <w:uiPriority w:val="99"/>
    <w:semiHidden/>
    <w:locked/>
    <w:rsid w:val="001843F9"/>
    <w:rPr>
      <w:rFonts w:ascii="Cambria" w:hAnsi="Cambria" w:cs="Times New Roman"/>
      <w:b/>
      <w:i/>
      <w:sz w:val="28"/>
    </w:rPr>
  </w:style>
  <w:style w:type="character" w:customStyle="1" w:styleId="30">
    <w:name w:val="Заголовок 3 Знак"/>
    <w:basedOn w:val="a0"/>
    <w:link w:val="3"/>
    <w:uiPriority w:val="99"/>
    <w:semiHidden/>
    <w:locked/>
    <w:rsid w:val="001843F9"/>
    <w:rPr>
      <w:rFonts w:ascii="Cambria" w:hAnsi="Cambria" w:cs="Times New Roman"/>
      <w:b/>
      <w:sz w:val="26"/>
    </w:rPr>
  </w:style>
  <w:style w:type="character" w:customStyle="1" w:styleId="40">
    <w:name w:val="Заголовок 4 Знак"/>
    <w:basedOn w:val="a0"/>
    <w:link w:val="4"/>
    <w:uiPriority w:val="99"/>
    <w:semiHidden/>
    <w:locked/>
    <w:rsid w:val="001843F9"/>
    <w:rPr>
      <w:rFonts w:cs="Times New Roman"/>
      <w:b/>
      <w:sz w:val="28"/>
    </w:rPr>
  </w:style>
  <w:style w:type="character" w:customStyle="1" w:styleId="90">
    <w:name w:val="Заголовок 9 Знак"/>
    <w:basedOn w:val="a0"/>
    <w:link w:val="9"/>
    <w:uiPriority w:val="99"/>
    <w:semiHidden/>
    <w:locked/>
    <w:rsid w:val="005C7C65"/>
    <w:rPr>
      <w:rFonts w:ascii="Cambria" w:hAnsi="Cambria" w:cs="Times New Roman"/>
      <w:sz w:val="22"/>
      <w:szCs w:val="22"/>
    </w:rPr>
  </w:style>
  <w:style w:type="character" w:customStyle="1" w:styleId="a3">
    <w:name w:val="Цветовое выделение"/>
    <w:uiPriority w:val="99"/>
    <w:rsid w:val="001843F9"/>
    <w:rPr>
      <w:b/>
      <w:color w:val="26282F"/>
    </w:rPr>
  </w:style>
  <w:style w:type="character" w:customStyle="1" w:styleId="a4">
    <w:name w:val="Гипертекстовая ссылка"/>
    <w:uiPriority w:val="99"/>
    <w:rsid w:val="001843F9"/>
    <w:rPr>
      <w:color w:val="106BBE"/>
    </w:rPr>
  </w:style>
  <w:style w:type="character" w:customStyle="1" w:styleId="a5">
    <w:name w:val="Активная гипертекстовая ссылка"/>
    <w:uiPriority w:val="99"/>
    <w:rsid w:val="001843F9"/>
    <w:rPr>
      <w:color w:val="106BBE"/>
      <w:u w:val="single"/>
    </w:rPr>
  </w:style>
  <w:style w:type="paragraph" w:customStyle="1" w:styleId="a6">
    <w:name w:val="Внимание"/>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1843F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843F9"/>
    <w:pPr>
      <w:spacing w:before="0" w:after="0"/>
      <w:ind w:left="0" w:right="0" w:firstLine="0"/>
    </w:pPr>
    <w:rPr>
      <w:shd w:val="clear" w:color="auto" w:fill="auto"/>
    </w:rPr>
  </w:style>
  <w:style w:type="character" w:customStyle="1" w:styleId="a9">
    <w:name w:val="Выделение для Базового Поиска"/>
    <w:uiPriority w:val="99"/>
    <w:rsid w:val="001843F9"/>
    <w:rPr>
      <w:color w:val="0058A9"/>
    </w:rPr>
  </w:style>
  <w:style w:type="character" w:customStyle="1" w:styleId="aa">
    <w:name w:val="Выделение для Базового Поиска (курсив)"/>
    <w:uiPriority w:val="99"/>
    <w:rsid w:val="001843F9"/>
    <w:rPr>
      <w:i/>
      <w:color w:val="0058A9"/>
    </w:rPr>
  </w:style>
  <w:style w:type="paragraph" w:customStyle="1" w:styleId="ab">
    <w:name w:val="Основное меню (преемственное)"/>
    <w:basedOn w:val="a"/>
    <w:next w:val="a"/>
    <w:uiPriority w:val="99"/>
    <w:rsid w:val="001843F9"/>
    <w:pPr>
      <w:jc w:val="both"/>
    </w:pPr>
    <w:rPr>
      <w:rFonts w:ascii="Verdana" w:hAnsi="Verdana" w:cs="Verdana"/>
      <w:sz w:val="18"/>
      <w:szCs w:val="18"/>
    </w:rPr>
  </w:style>
  <w:style w:type="paragraph" w:customStyle="1" w:styleId="ac">
    <w:name w:val="Заголовок"/>
    <w:basedOn w:val="ab"/>
    <w:next w:val="a"/>
    <w:uiPriority w:val="99"/>
    <w:rsid w:val="001843F9"/>
    <w:rPr>
      <w:rFonts w:ascii="Arial" w:hAnsi="Arial" w:cs="Arial"/>
      <w:b/>
      <w:bCs/>
      <w:color w:val="0058A9"/>
      <w:sz w:val="24"/>
      <w:szCs w:val="24"/>
      <w:shd w:val="clear" w:color="auto" w:fill="F0F0F0"/>
    </w:rPr>
  </w:style>
  <w:style w:type="paragraph" w:customStyle="1" w:styleId="ad">
    <w:name w:val="Заголовок группы контролов"/>
    <w:basedOn w:val="a"/>
    <w:next w:val="a"/>
    <w:uiPriority w:val="99"/>
    <w:rsid w:val="001843F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1843F9"/>
    <w:pPr>
      <w:spacing w:before="0" w:after="0"/>
      <w:jc w:val="both"/>
      <w:outlineLvl w:val="9"/>
    </w:pPr>
    <w:rPr>
      <w:b w:val="0"/>
      <w:bCs w:val="0"/>
      <w:color w:val="auto"/>
      <w:sz w:val="14"/>
      <w:szCs w:val="14"/>
      <w:shd w:val="clear" w:color="auto" w:fill="FFFFFF"/>
    </w:rPr>
  </w:style>
  <w:style w:type="paragraph" w:customStyle="1" w:styleId="af">
    <w:name w:val="Заголовок приложения"/>
    <w:basedOn w:val="a"/>
    <w:next w:val="a"/>
    <w:uiPriority w:val="99"/>
    <w:rsid w:val="001843F9"/>
    <w:pPr>
      <w:jc w:val="right"/>
    </w:pPr>
    <w:rPr>
      <w:sz w:val="24"/>
      <w:szCs w:val="24"/>
    </w:rPr>
  </w:style>
  <w:style w:type="paragraph" w:customStyle="1" w:styleId="af0">
    <w:name w:val="Заголовок распахивающейся части диалога"/>
    <w:basedOn w:val="a"/>
    <w:next w:val="a"/>
    <w:uiPriority w:val="99"/>
    <w:rsid w:val="001843F9"/>
    <w:pPr>
      <w:jc w:val="both"/>
    </w:pPr>
    <w:rPr>
      <w:i/>
      <w:iCs/>
      <w:color w:val="000080"/>
      <w:sz w:val="18"/>
      <w:szCs w:val="18"/>
    </w:rPr>
  </w:style>
  <w:style w:type="character" w:customStyle="1" w:styleId="af1">
    <w:name w:val="Заголовок своего сообщения"/>
    <w:uiPriority w:val="99"/>
    <w:rsid w:val="001843F9"/>
    <w:rPr>
      <w:color w:val="26282F"/>
    </w:rPr>
  </w:style>
  <w:style w:type="paragraph" w:customStyle="1" w:styleId="af2">
    <w:name w:val="Заголовок статьи"/>
    <w:basedOn w:val="a"/>
    <w:next w:val="a"/>
    <w:uiPriority w:val="99"/>
    <w:rsid w:val="001843F9"/>
    <w:pPr>
      <w:ind w:left="1612" w:hanging="892"/>
      <w:jc w:val="both"/>
    </w:pPr>
    <w:rPr>
      <w:sz w:val="24"/>
      <w:szCs w:val="24"/>
    </w:rPr>
  </w:style>
  <w:style w:type="character" w:customStyle="1" w:styleId="af3">
    <w:name w:val="Заголовок чужого сообщения"/>
    <w:uiPriority w:val="99"/>
    <w:rsid w:val="001843F9"/>
    <w:rPr>
      <w:color w:val="FF0000"/>
    </w:rPr>
  </w:style>
  <w:style w:type="paragraph" w:customStyle="1" w:styleId="af4">
    <w:name w:val="Заголовок ЭР (левое окно)"/>
    <w:basedOn w:val="a"/>
    <w:next w:val="a"/>
    <w:uiPriority w:val="99"/>
    <w:rsid w:val="001843F9"/>
    <w:pPr>
      <w:spacing w:before="300" w:after="250"/>
      <w:jc w:val="center"/>
    </w:pPr>
    <w:rPr>
      <w:b/>
      <w:bCs/>
      <w:color w:val="26282F"/>
      <w:sz w:val="22"/>
      <w:szCs w:val="22"/>
    </w:rPr>
  </w:style>
  <w:style w:type="paragraph" w:customStyle="1" w:styleId="af5">
    <w:name w:val="Заголовок ЭР (правое окно)"/>
    <w:basedOn w:val="af4"/>
    <w:next w:val="a"/>
    <w:uiPriority w:val="99"/>
    <w:rsid w:val="001843F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843F9"/>
    <w:rPr>
      <w:b w:val="0"/>
      <w:bCs w:val="0"/>
      <w:color w:val="auto"/>
      <w:u w:val="single"/>
      <w:shd w:val="clear" w:color="auto" w:fill="auto"/>
    </w:rPr>
  </w:style>
  <w:style w:type="paragraph" w:customStyle="1" w:styleId="af7">
    <w:name w:val="Текст информации об изменениях"/>
    <w:basedOn w:val="a"/>
    <w:next w:val="a"/>
    <w:uiPriority w:val="99"/>
    <w:rsid w:val="001843F9"/>
    <w:pPr>
      <w:jc w:val="both"/>
    </w:pPr>
    <w:rPr>
      <w:color w:val="353842"/>
      <w:sz w:val="14"/>
      <w:szCs w:val="14"/>
    </w:rPr>
  </w:style>
  <w:style w:type="paragraph" w:customStyle="1" w:styleId="af8">
    <w:name w:val="Информация об изменениях"/>
    <w:basedOn w:val="af7"/>
    <w:next w:val="a"/>
    <w:uiPriority w:val="99"/>
    <w:rsid w:val="001843F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843F9"/>
    <w:pPr>
      <w:ind w:left="170" w:right="170"/>
    </w:pPr>
    <w:rPr>
      <w:sz w:val="24"/>
      <w:szCs w:val="24"/>
    </w:rPr>
  </w:style>
  <w:style w:type="paragraph" w:customStyle="1" w:styleId="afa">
    <w:name w:val="Комментарий"/>
    <w:basedOn w:val="af9"/>
    <w:next w:val="a"/>
    <w:uiPriority w:val="99"/>
    <w:rsid w:val="001843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843F9"/>
    <w:pPr>
      <w:spacing w:before="0"/>
      <w:ind w:left="0"/>
    </w:pPr>
    <w:rPr>
      <w:i/>
      <w:iCs/>
    </w:rPr>
  </w:style>
  <w:style w:type="paragraph" w:customStyle="1" w:styleId="afc">
    <w:name w:val="Текст (лев. подпись)"/>
    <w:basedOn w:val="a"/>
    <w:next w:val="a"/>
    <w:uiPriority w:val="99"/>
    <w:rsid w:val="001843F9"/>
    <w:rPr>
      <w:sz w:val="24"/>
      <w:szCs w:val="24"/>
    </w:rPr>
  </w:style>
  <w:style w:type="paragraph" w:customStyle="1" w:styleId="afd">
    <w:name w:val="Колонтитул (левый)"/>
    <w:basedOn w:val="afc"/>
    <w:next w:val="a"/>
    <w:uiPriority w:val="99"/>
    <w:rsid w:val="001843F9"/>
    <w:pPr>
      <w:jc w:val="both"/>
    </w:pPr>
    <w:rPr>
      <w:sz w:val="10"/>
      <w:szCs w:val="10"/>
    </w:rPr>
  </w:style>
  <w:style w:type="paragraph" w:customStyle="1" w:styleId="afe">
    <w:name w:val="Текст (прав. подпись)"/>
    <w:basedOn w:val="a"/>
    <w:next w:val="a"/>
    <w:uiPriority w:val="99"/>
    <w:rsid w:val="001843F9"/>
    <w:pPr>
      <w:jc w:val="right"/>
    </w:pPr>
    <w:rPr>
      <w:sz w:val="24"/>
      <w:szCs w:val="24"/>
    </w:rPr>
  </w:style>
  <w:style w:type="paragraph" w:customStyle="1" w:styleId="aff">
    <w:name w:val="Колонтитул (правый)"/>
    <w:basedOn w:val="afe"/>
    <w:next w:val="a"/>
    <w:uiPriority w:val="99"/>
    <w:rsid w:val="001843F9"/>
    <w:pPr>
      <w:jc w:val="both"/>
    </w:pPr>
    <w:rPr>
      <w:sz w:val="10"/>
      <w:szCs w:val="10"/>
    </w:rPr>
  </w:style>
  <w:style w:type="paragraph" w:customStyle="1" w:styleId="aff0">
    <w:name w:val="Комментарий пользователя"/>
    <w:basedOn w:val="afa"/>
    <w:next w:val="a"/>
    <w:uiPriority w:val="99"/>
    <w:rsid w:val="001843F9"/>
    <w:pPr>
      <w:spacing w:before="0"/>
      <w:ind w:left="0"/>
      <w:jc w:val="left"/>
    </w:pPr>
    <w:rPr>
      <w:shd w:val="clear" w:color="auto" w:fill="FFDFE0"/>
    </w:rPr>
  </w:style>
  <w:style w:type="paragraph" w:customStyle="1" w:styleId="aff1">
    <w:name w:val="Куда обратиться?"/>
    <w:basedOn w:val="a6"/>
    <w:next w:val="a"/>
    <w:uiPriority w:val="99"/>
    <w:rsid w:val="001843F9"/>
    <w:pPr>
      <w:spacing w:before="0" w:after="0"/>
      <w:ind w:left="0" w:right="0" w:firstLine="0"/>
    </w:pPr>
    <w:rPr>
      <w:shd w:val="clear" w:color="auto" w:fill="auto"/>
    </w:rPr>
  </w:style>
  <w:style w:type="paragraph" w:customStyle="1" w:styleId="aff2">
    <w:name w:val="Моноширинный"/>
    <w:basedOn w:val="a"/>
    <w:next w:val="a"/>
    <w:uiPriority w:val="99"/>
    <w:rsid w:val="001843F9"/>
    <w:pPr>
      <w:jc w:val="both"/>
    </w:pPr>
    <w:rPr>
      <w:rFonts w:ascii="Courier New" w:hAnsi="Courier New" w:cs="Courier New"/>
      <w:sz w:val="22"/>
      <w:szCs w:val="22"/>
    </w:rPr>
  </w:style>
  <w:style w:type="character" w:customStyle="1" w:styleId="aff3">
    <w:name w:val="Найденные слова"/>
    <w:uiPriority w:val="99"/>
    <w:rsid w:val="001843F9"/>
    <w:rPr>
      <w:color w:val="26282F"/>
      <w:shd w:val="clear" w:color="auto" w:fill="FFF580"/>
    </w:rPr>
  </w:style>
  <w:style w:type="character" w:customStyle="1" w:styleId="aff4">
    <w:name w:val="Не вступил в силу"/>
    <w:uiPriority w:val="99"/>
    <w:rsid w:val="001843F9"/>
    <w:rPr>
      <w:color w:val="000000"/>
      <w:shd w:val="clear" w:color="auto" w:fill="D8EDE8"/>
    </w:rPr>
  </w:style>
  <w:style w:type="paragraph" w:customStyle="1" w:styleId="aff5">
    <w:name w:val="Необходимые документы"/>
    <w:basedOn w:val="a6"/>
    <w:next w:val="a"/>
    <w:uiPriority w:val="99"/>
    <w:rsid w:val="001843F9"/>
    <w:pPr>
      <w:spacing w:before="0" w:after="0"/>
      <w:ind w:left="0" w:right="0" w:firstLine="118"/>
    </w:pPr>
    <w:rPr>
      <w:shd w:val="clear" w:color="auto" w:fill="auto"/>
    </w:rPr>
  </w:style>
  <w:style w:type="paragraph" w:customStyle="1" w:styleId="aff6">
    <w:name w:val="Нормальный (таблица)"/>
    <w:basedOn w:val="a"/>
    <w:next w:val="a"/>
    <w:uiPriority w:val="99"/>
    <w:rsid w:val="001843F9"/>
    <w:pPr>
      <w:jc w:val="both"/>
    </w:pPr>
    <w:rPr>
      <w:sz w:val="24"/>
      <w:szCs w:val="24"/>
    </w:rPr>
  </w:style>
  <w:style w:type="paragraph" w:customStyle="1" w:styleId="aff7">
    <w:name w:val="Объект"/>
    <w:basedOn w:val="a"/>
    <w:next w:val="a"/>
    <w:uiPriority w:val="99"/>
    <w:rsid w:val="001843F9"/>
    <w:pPr>
      <w:jc w:val="both"/>
    </w:pPr>
    <w:rPr>
      <w:rFonts w:ascii="Times New Roman" w:hAnsi="Times New Roman" w:cs="Times New Roman"/>
      <w:sz w:val="24"/>
      <w:szCs w:val="24"/>
    </w:rPr>
  </w:style>
  <w:style w:type="paragraph" w:customStyle="1" w:styleId="aff8">
    <w:name w:val="Таблицы (моноширинный)"/>
    <w:basedOn w:val="a"/>
    <w:next w:val="a"/>
    <w:uiPriority w:val="99"/>
    <w:rsid w:val="001843F9"/>
    <w:pPr>
      <w:jc w:val="both"/>
    </w:pPr>
    <w:rPr>
      <w:rFonts w:ascii="Courier New" w:hAnsi="Courier New" w:cs="Courier New"/>
      <w:sz w:val="22"/>
      <w:szCs w:val="22"/>
    </w:rPr>
  </w:style>
  <w:style w:type="paragraph" w:customStyle="1" w:styleId="aff9">
    <w:name w:val="Оглавление"/>
    <w:basedOn w:val="aff8"/>
    <w:next w:val="a"/>
    <w:uiPriority w:val="99"/>
    <w:rsid w:val="001843F9"/>
    <w:pPr>
      <w:ind w:left="140"/>
    </w:pPr>
    <w:rPr>
      <w:rFonts w:ascii="Arial" w:hAnsi="Arial" w:cs="Arial"/>
      <w:sz w:val="24"/>
      <w:szCs w:val="24"/>
    </w:rPr>
  </w:style>
  <w:style w:type="character" w:customStyle="1" w:styleId="affa">
    <w:name w:val="Опечатки"/>
    <w:uiPriority w:val="99"/>
    <w:rsid w:val="001843F9"/>
    <w:rPr>
      <w:color w:val="FF0000"/>
    </w:rPr>
  </w:style>
  <w:style w:type="paragraph" w:customStyle="1" w:styleId="affb">
    <w:name w:val="Переменная часть"/>
    <w:basedOn w:val="ab"/>
    <w:next w:val="a"/>
    <w:uiPriority w:val="99"/>
    <w:rsid w:val="001843F9"/>
    <w:rPr>
      <w:rFonts w:ascii="Arial" w:hAnsi="Arial" w:cs="Arial"/>
      <w:sz w:val="14"/>
      <w:szCs w:val="14"/>
    </w:rPr>
  </w:style>
  <w:style w:type="paragraph" w:customStyle="1" w:styleId="affc">
    <w:name w:val="Подвал для информации об изменениях"/>
    <w:basedOn w:val="1"/>
    <w:next w:val="a"/>
    <w:uiPriority w:val="99"/>
    <w:rsid w:val="001843F9"/>
    <w:pPr>
      <w:spacing w:before="0" w:after="0"/>
      <w:jc w:val="both"/>
      <w:outlineLvl w:val="9"/>
    </w:pPr>
    <w:rPr>
      <w:b w:val="0"/>
      <w:bCs w:val="0"/>
      <w:color w:val="auto"/>
      <w:sz w:val="14"/>
      <w:szCs w:val="14"/>
    </w:rPr>
  </w:style>
  <w:style w:type="paragraph" w:customStyle="1" w:styleId="affd">
    <w:name w:val="Подзаголовок для информации об изменениях"/>
    <w:basedOn w:val="af7"/>
    <w:next w:val="a"/>
    <w:uiPriority w:val="99"/>
    <w:rsid w:val="001843F9"/>
    <w:rPr>
      <w:b/>
      <w:bCs/>
      <w:sz w:val="24"/>
      <w:szCs w:val="24"/>
    </w:rPr>
  </w:style>
  <w:style w:type="paragraph" w:customStyle="1" w:styleId="affe">
    <w:name w:val="Подчёркнуный текст"/>
    <w:basedOn w:val="a"/>
    <w:next w:val="a"/>
    <w:uiPriority w:val="99"/>
    <w:rsid w:val="001843F9"/>
    <w:pPr>
      <w:jc w:val="both"/>
    </w:pPr>
    <w:rPr>
      <w:sz w:val="24"/>
      <w:szCs w:val="24"/>
    </w:rPr>
  </w:style>
  <w:style w:type="paragraph" w:customStyle="1" w:styleId="afff">
    <w:name w:val="Постоянная часть"/>
    <w:basedOn w:val="ab"/>
    <w:next w:val="a"/>
    <w:uiPriority w:val="99"/>
    <w:rsid w:val="001843F9"/>
    <w:rPr>
      <w:rFonts w:ascii="Arial" w:hAnsi="Arial" w:cs="Arial"/>
      <w:sz w:val="16"/>
      <w:szCs w:val="16"/>
    </w:rPr>
  </w:style>
  <w:style w:type="paragraph" w:customStyle="1" w:styleId="afff0">
    <w:name w:val="Прижатый влево"/>
    <w:basedOn w:val="a"/>
    <w:next w:val="a"/>
    <w:uiPriority w:val="99"/>
    <w:rsid w:val="001843F9"/>
    <w:rPr>
      <w:sz w:val="24"/>
      <w:szCs w:val="24"/>
    </w:rPr>
  </w:style>
  <w:style w:type="paragraph" w:customStyle="1" w:styleId="afff1">
    <w:name w:val="Пример."/>
    <w:basedOn w:val="a6"/>
    <w:next w:val="a"/>
    <w:uiPriority w:val="99"/>
    <w:rsid w:val="001843F9"/>
    <w:pPr>
      <w:spacing w:before="0" w:after="0"/>
      <w:ind w:left="0" w:right="0" w:firstLine="0"/>
    </w:pPr>
    <w:rPr>
      <w:shd w:val="clear" w:color="auto" w:fill="auto"/>
    </w:rPr>
  </w:style>
  <w:style w:type="paragraph" w:customStyle="1" w:styleId="afff2">
    <w:name w:val="Примечание."/>
    <w:basedOn w:val="a6"/>
    <w:next w:val="a"/>
    <w:uiPriority w:val="99"/>
    <w:rsid w:val="001843F9"/>
    <w:pPr>
      <w:spacing w:before="0" w:after="0"/>
      <w:ind w:left="0" w:right="0" w:firstLine="0"/>
    </w:pPr>
    <w:rPr>
      <w:shd w:val="clear" w:color="auto" w:fill="auto"/>
    </w:rPr>
  </w:style>
  <w:style w:type="character" w:customStyle="1" w:styleId="afff3">
    <w:name w:val="Продолжение ссылки"/>
    <w:uiPriority w:val="99"/>
    <w:rsid w:val="001843F9"/>
  </w:style>
  <w:style w:type="paragraph" w:customStyle="1" w:styleId="afff4">
    <w:name w:val="Словарная статья"/>
    <w:basedOn w:val="a"/>
    <w:next w:val="a"/>
    <w:uiPriority w:val="99"/>
    <w:rsid w:val="001843F9"/>
    <w:pPr>
      <w:ind w:right="118"/>
      <w:jc w:val="both"/>
    </w:pPr>
    <w:rPr>
      <w:sz w:val="24"/>
      <w:szCs w:val="24"/>
    </w:rPr>
  </w:style>
  <w:style w:type="character" w:customStyle="1" w:styleId="afff5">
    <w:name w:val="Сравнение редакций"/>
    <w:uiPriority w:val="99"/>
    <w:rsid w:val="001843F9"/>
    <w:rPr>
      <w:color w:val="26282F"/>
    </w:rPr>
  </w:style>
  <w:style w:type="character" w:customStyle="1" w:styleId="afff6">
    <w:name w:val="Сравнение редакций. Добавленный фрагмент"/>
    <w:uiPriority w:val="99"/>
    <w:rsid w:val="001843F9"/>
    <w:rPr>
      <w:color w:val="000000"/>
      <w:shd w:val="clear" w:color="auto" w:fill="C1D7FF"/>
    </w:rPr>
  </w:style>
  <w:style w:type="character" w:customStyle="1" w:styleId="afff7">
    <w:name w:val="Сравнение редакций. Удаленный фрагмент"/>
    <w:uiPriority w:val="99"/>
    <w:rsid w:val="001843F9"/>
    <w:rPr>
      <w:color w:val="000000"/>
      <w:shd w:val="clear" w:color="auto" w:fill="C4C413"/>
    </w:rPr>
  </w:style>
  <w:style w:type="paragraph" w:customStyle="1" w:styleId="afff8">
    <w:name w:val="Ссылка на официальную публикацию"/>
    <w:basedOn w:val="a"/>
    <w:next w:val="a"/>
    <w:uiPriority w:val="99"/>
    <w:rsid w:val="001843F9"/>
    <w:pPr>
      <w:jc w:val="both"/>
    </w:pPr>
    <w:rPr>
      <w:sz w:val="24"/>
      <w:szCs w:val="24"/>
    </w:rPr>
  </w:style>
  <w:style w:type="paragraph" w:customStyle="1" w:styleId="afff9">
    <w:name w:val="Текст в таблице"/>
    <w:basedOn w:val="aff6"/>
    <w:next w:val="a"/>
    <w:uiPriority w:val="99"/>
    <w:rsid w:val="001843F9"/>
    <w:pPr>
      <w:ind w:firstLine="500"/>
    </w:pPr>
  </w:style>
  <w:style w:type="paragraph" w:customStyle="1" w:styleId="afffa">
    <w:name w:val="Текст ЭР (см. также)"/>
    <w:basedOn w:val="a"/>
    <w:next w:val="a"/>
    <w:uiPriority w:val="99"/>
    <w:rsid w:val="001843F9"/>
    <w:pPr>
      <w:spacing w:before="200"/>
    </w:pPr>
    <w:rPr>
      <w:sz w:val="16"/>
      <w:szCs w:val="16"/>
    </w:rPr>
  </w:style>
  <w:style w:type="paragraph" w:customStyle="1" w:styleId="afffb">
    <w:name w:val="Технический комментарий"/>
    <w:basedOn w:val="a"/>
    <w:next w:val="a"/>
    <w:uiPriority w:val="99"/>
    <w:rsid w:val="001843F9"/>
    <w:rPr>
      <w:color w:val="463F31"/>
      <w:sz w:val="24"/>
      <w:szCs w:val="24"/>
      <w:shd w:val="clear" w:color="auto" w:fill="FFFFA6"/>
    </w:rPr>
  </w:style>
  <w:style w:type="character" w:customStyle="1" w:styleId="afffc">
    <w:name w:val="Утратил силу"/>
    <w:uiPriority w:val="99"/>
    <w:rsid w:val="001843F9"/>
    <w:rPr>
      <w:strike/>
      <w:color w:val="666600"/>
    </w:rPr>
  </w:style>
  <w:style w:type="paragraph" w:customStyle="1" w:styleId="afffd">
    <w:name w:val="Формула"/>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1843F9"/>
    <w:pPr>
      <w:jc w:val="center"/>
    </w:pPr>
  </w:style>
  <w:style w:type="paragraph" w:customStyle="1" w:styleId="-">
    <w:name w:val="ЭР-содержание (правое окно)"/>
    <w:basedOn w:val="a"/>
    <w:next w:val="a"/>
    <w:uiPriority w:val="99"/>
    <w:rsid w:val="001843F9"/>
    <w:pPr>
      <w:spacing w:before="300"/>
    </w:pPr>
  </w:style>
  <w:style w:type="paragraph" w:styleId="affff">
    <w:name w:val="header"/>
    <w:basedOn w:val="a"/>
    <w:link w:val="affff0"/>
    <w:uiPriority w:val="99"/>
    <w:rsid w:val="00D2242F"/>
    <w:pPr>
      <w:tabs>
        <w:tab w:val="center" w:pos="4677"/>
        <w:tab w:val="right" w:pos="9355"/>
      </w:tabs>
    </w:pPr>
  </w:style>
  <w:style w:type="character" w:customStyle="1" w:styleId="affff0">
    <w:name w:val="Верхний колонтитул Знак"/>
    <w:basedOn w:val="a0"/>
    <w:link w:val="affff"/>
    <w:uiPriority w:val="99"/>
    <w:locked/>
    <w:rsid w:val="00D2242F"/>
    <w:rPr>
      <w:rFonts w:ascii="Arial" w:hAnsi="Arial" w:cs="Times New Roman"/>
      <w:sz w:val="20"/>
    </w:rPr>
  </w:style>
  <w:style w:type="paragraph" w:styleId="affff1">
    <w:name w:val="footer"/>
    <w:basedOn w:val="a"/>
    <w:link w:val="affff2"/>
    <w:uiPriority w:val="99"/>
    <w:rsid w:val="00D2242F"/>
    <w:pPr>
      <w:tabs>
        <w:tab w:val="center" w:pos="4677"/>
        <w:tab w:val="right" w:pos="9355"/>
      </w:tabs>
    </w:pPr>
  </w:style>
  <w:style w:type="character" w:customStyle="1" w:styleId="affff2">
    <w:name w:val="Нижний колонтитул Знак"/>
    <w:basedOn w:val="a0"/>
    <w:link w:val="affff1"/>
    <w:uiPriority w:val="99"/>
    <w:locked/>
    <w:rsid w:val="00D2242F"/>
    <w:rPr>
      <w:rFonts w:ascii="Arial" w:hAnsi="Arial" w:cs="Times New Roman"/>
      <w:sz w:val="20"/>
    </w:rPr>
  </w:style>
  <w:style w:type="paragraph" w:customStyle="1" w:styleId="affff3">
    <w:name w:val="Знак"/>
    <w:basedOn w:val="a"/>
    <w:uiPriority w:val="99"/>
    <w:rsid w:val="00CA6B8E"/>
    <w:pPr>
      <w:widowControl/>
      <w:autoSpaceDE/>
      <w:autoSpaceDN/>
      <w:adjustRightInd/>
      <w:spacing w:after="160" w:line="240" w:lineRule="exact"/>
    </w:pPr>
    <w:rPr>
      <w:rFonts w:ascii="Verdana" w:hAnsi="Verdana" w:cs="Times New Roman"/>
      <w:lang w:val="en-US" w:eastAsia="en-US"/>
    </w:rPr>
  </w:style>
  <w:style w:type="paragraph" w:styleId="affff4">
    <w:name w:val="Title"/>
    <w:basedOn w:val="a"/>
    <w:link w:val="affff5"/>
    <w:uiPriority w:val="99"/>
    <w:qFormat/>
    <w:rsid w:val="00CA6B8E"/>
    <w:pPr>
      <w:widowControl/>
      <w:autoSpaceDE/>
      <w:autoSpaceDN/>
      <w:adjustRightInd/>
      <w:ind w:left="4800"/>
      <w:jc w:val="center"/>
    </w:pPr>
    <w:rPr>
      <w:rFonts w:ascii="Times New Roman" w:hAnsi="Times New Roman" w:cs="Times New Roman"/>
      <w:sz w:val="28"/>
      <w:szCs w:val="28"/>
    </w:rPr>
  </w:style>
  <w:style w:type="character" w:customStyle="1" w:styleId="affff5">
    <w:name w:val="Название Знак"/>
    <w:basedOn w:val="a0"/>
    <w:link w:val="affff4"/>
    <w:uiPriority w:val="99"/>
    <w:locked/>
    <w:rsid w:val="00CA6B8E"/>
    <w:rPr>
      <w:rFonts w:ascii="Times New Roman" w:hAnsi="Times New Roman" w:cs="Times New Roman"/>
      <w:sz w:val="28"/>
      <w:szCs w:val="28"/>
    </w:rPr>
  </w:style>
  <w:style w:type="table" w:styleId="affff6">
    <w:name w:val="Table Grid"/>
    <w:basedOn w:val="a1"/>
    <w:uiPriority w:val="99"/>
    <w:rsid w:val="00CA6B8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5C7C65"/>
    <w:pPr>
      <w:widowControl w:val="0"/>
      <w:jc w:val="both"/>
    </w:pPr>
    <w:rPr>
      <w:rFonts w:ascii="Times New Roman" w:hAnsi="Times New Roman" w:cs="Times New Roman"/>
      <w:sz w:val="28"/>
    </w:rPr>
  </w:style>
  <w:style w:type="paragraph" w:styleId="31">
    <w:name w:val="Body Text Indent 3"/>
    <w:basedOn w:val="a"/>
    <w:link w:val="32"/>
    <w:uiPriority w:val="99"/>
    <w:rsid w:val="005C7C65"/>
    <w:pPr>
      <w:widowControl/>
      <w:tabs>
        <w:tab w:val="left" w:pos="993"/>
      </w:tabs>
      <w:autoSpaceDE/>
      <w:autoSpaceDN/>
      <w:adjustRightInd/>
      <w:ind w:firstLine="992"/>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locked/>
    <w:rsid w:val="005C7C65"/>
    <w:rPr>
      <w:rFonts w:ascii="Times New Roman" w:hAnsi="Times New Roman" w:cs="Times New Roman"/>
      <w:sz w:val="24"/>
      <w:szCs w:val="24"/>
    </w:rPr>
  </w:style>
  <w:style w:type="paragraph" w:styleId="21">
    <w:name w:val="Body Text Indent 2"/>
    <w:basedOn w:val="a"/>
    <w:link w:val="22"/>
    <w:uiPriority w:val="99"/>
    <w:semiHidden/>
    <w:rsid w:val="0017301D"/>
    <w:pPr>
      <w:spacing w:after="120" w:line="480" w:lineRule="auto"/>
      <w:ind w:left="283"/>
    </w:pPr>
  </w:style>
  <w:style w:type="character" w:customStyle="1" w:styleId="22">
    <w:name w:val="Основной текст с отступом 2 Знак"/>
    <w:basedOn w:val="a0"/>
    <w:link w:val="21"/>
    <w:uiPriority w:val="99"/>
    <w:semiHidden/>
    <w:locked/>
    <w:rsid w:val="0017301D"/>
    <w:rPr>
      <w:rFonts w:ascii="Arial" w:hAnsi="Arial" w:cs="Arial"/>
    </w:rPr>
  </w:style>
  <w:style w:type="paragraph" w:styleId="affff7">
    <w:name w:val="Balloon Text"/>
    <w:basedOn w:val="a"/>
    <w:link w:val="affff8"/>
    <w:uiPriority w:val="99"/>
    <w:semiHidden/>
    <w:rsid w:val="00BB5CF9"/>
    <w:rPr>
      <w:rFonts w:ascii="Tahoma" w:hAnsi="Tahoma" w:cs="Tahoma"/>
      <w:sz w:val="16"/>
      <w:szCs w:val="16"/>
    </w:rPr>
  </w:style>
  <w:style w:type="character" w:customStyle="1" w:styleId="affff8">
    <w:name w:val="Текст выноски Знак"/>
    <w:basedOn w:val="a0"/>
    <w:link w:val="affff7"/>
    <w:uiPriority w:val="99"/>
    <w:semiHidden/>
    <w:locked/>
    <w:rsid w:val="00BB5CF9"/>
    <w:rPr>
      <w:rFonts w:ascii="Tahoma" w:hAnsi="Tahoma" w:cs="Tahoma"/>
      <w:sz w:val="16"/>
      <w:szCs w:val="16"/>
    </w:rPr>
  </w:style>
  <w:style w:type="paragraph" w:customStyle="1" w:styleId="affff9">
    <w:name w:val="Знак Знак Знак Знак Знак Знак Знак Знак Знак Знак Знак Знак Знак Знак Знак Знак Знак Знак Знак"/>
    <w:basedOn w:val="a"/>
    <w:uiPriority w:val="99"/>
    <w:rsid w:val="000E4868"/>
    <w:pPr>
      <w:widowControl/>
      <w:autoSpaceDE/>
      <w:autoSpaceDN/>
      <w:adjustRightInd/>
      <w:spacing w:after="160" w:line="240" w:lineRule="exact"/>
    </w:pPr>
    <w:rPr>
      <w:rFonts w:ascii="Verdana" w:hAnsi="Verdana" w:cs="Times New Roman"/>
      <w:lang w:val="en-US" w:eastAsia="en-US"/>
    </w:rPr>
  </w:style>
  <w:style w:type="character" w:styleId="affffa">
    <w:name w:val="Hyperlink"/>
    <w:basedOn w:val="a0"/>
    <w:uiPriority w:val="99"/>
    <w:rsid w:val="00651DC2"/>
    <w:rPr>
      <w:rFonts w:cs="Times New Roman"/>
      <w:color w:val="0000FF"/>
      <w:u w:val="single"/>
    </w:rPr>
  </w:style>
  <w:style w:type="character" w:customStyle="1" w:styleId="33">
    <w:name w:val="Заголовок №3_"/>
    <w:basedOn w:val="a0"/>
    <w:link w:val="34"/>
    <w:rsid w:val="00457BFF"/>
    <w:rPr>
      <w:rFonts w:ascii="Times New Roman" w:hAnsi="Times New Roman" w:cs="Times New Roman"/>
      <w:sz w:val="26"/>
      <w:szCs w:val="26"/>
      <w:shd w:val="clear" w:color="auto" w:fill="FFFFFF"/>
    </w:rPr>
  </w:style>
  <w:style w:type="paragraph" w:customStyle="1" w:styleId="34">
    <w:name w:val="Заголовок №3"/>
    <w:basedOn w:val="a"/>
    <w:link w:val="33"/>
    <w:rsid w:val="00457BFF"/>
    <w:pPr>
      <w:widowControl/>
      <w:shd w:val="clear" w:color="auto" w:fill="FFFFFF"/>
      <w:autoSpaceDE/>
      <w:autoSpaceDN/>
      <w:adjustRightInd/>
      <w:spacing w:after="120" w:line="0" w:lineRule="atLeast"/>
      <w:jc w:val="center"/>
      <w:outlineLvl w:val="2"/>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id=8186&amp;sub=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75589.0" TargetMode="External"/><Relationship Id="rId11" Type="http://schemas.openxmlformats.org/officeDocument/2006/relationships/hyperlink" Target="garantF1://12025268.152" TargetMode="External"/><Relationship Id="rId5" Type="http://schemas.openxmlformats.org/officeDocument/2006/relationships/endnotes" Target="endnotes.xml"/><Relationship Id="rId10" Type="http://schemas.openxmlformats.org/officeDocument/2006/relationships/hyperlink" Target="garantF1://12025268.147" TargetMode="External"/><Relationship Id="rId4" Type="http://schemas.openxmlformats.org/officeDocument/2006/relationships/footnotes" Target="footnotes.xml"/><Relationship Id="rId9" Type="http://schemas.openxmlformats.org/officeDocument/2006/relationships/hyperlink" Target="garantF1://818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26</Pages>
  <Words>7868</Words>
  <Characters>44850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123</cp:lastModifiedBy>
  <cp:revision>78</cp:revision>
  <cp:lastPrinted>2015-06-30T05:48:00Z</cp:lastPrinted>
  <dcterms:created xsi:type="dcterms:W3CDTF">2014-03-12T07:47:00Z</dcterms:created>
  <dcterms:modified xsi:type="dcterms:W3CDTF">2015-06-30T10:13:00Z</dcterms:modified>
</cp:coreProperties>
</file>