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EAE" w:rsidRPr="00A70EAE" w:rsidRDefault="00FB60AB" w:rsidP="00A70EA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СОВЕТ</w:t>
      </w:r>
      <w:r w:rsidR="00A70EAE" w:rsidRPr="00A70EAE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БОЛЬШЕБЕЙСУГСКОГО СЕЛЬСКОГО ПОСЕЛЕНИЯ БРЮХОВЕЦКОГО РАЙОНА</w:t>
      </w:r>
    </w:p>
    <w:p w:rsidR="00A70EAE" w:rsidRPr="00A70EAE" w:rsidRDefault="00A70EAE" w:rsidP="00A70EA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A70EAE" w:rsidRPr="00A70EAE" w:rsidRDefault="00FB60AB" w:rsidP="00A70EA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A70EAE" w:rsidRPr="00A70EAE" w:rsidRDefault="00A70EAE" w:rsidP="00A70EA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A70EAE" w:rsidRPr="00A70EAE" w:rsidRDefault="00A70EAE" w:rsidP="00A70EAE">
      <w:pPr>
        <w:widowControl w:val="0"/>
        <w:suppressAutoHyphens/>
        <w:spacing w:after="0" w:line="240" w:lineRule="auto"/>
        <w:outlineLvl w:val="0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A70EA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______________</w:t>
      </w:r>
      <w:r w:rsidRPr="00A70EA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A70EA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___</w:t>
      </w:r>
      <w:r w:rsidR="006A17D6">
        <w:rPr>
          <w:rFonts w:ascii="Times New Roman" w:eastAsia="Lucida Sans Unicode" w:hAnsi="Times New Roman" w:cs="Times New Roman"/>
          <w:sz w:val="28"/>
          <w:szCs w:val="28"/>
          <w:lang w:eastAsia="ru-RU"/>
        </w:rPr>
        <w:t>_</w:t>
      </w:r>
    </w:p>
    <w:p w:rsidR="00A70EAE" w:rsidRPr="00A70EAE" w:rsidRDefault="00A70EAE" w:rsidP="00A70EAE">
      <w:pPr>
        <w:widowControl w:val="0"/>
        <w:suppressAutoHyphens/>
        <w:spacing w:after="0" w:line="240" w:lineRule="auto"/>
        <w:outlineLvl w:val="0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A70EAE" w:rsidRPr="00A70EAE" w:rsidRDefault="00A70EAE" w:rsidP="00A70EA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A70EAE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с. Большой Бейсуг</w:t>
      </w:r>
    </w:p>
    <w:p w:rsidR="00A70EAE" w:rsidRPr="00A70EAE" w:rsidRDefault="00A70EAE" w:rsidP="00A70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0EAE" w:rsidRDefault="00A70EAE" w:rsidP="00A70E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70EAE" w:rsidRDefault="00A70EAE" w:rsidP="00C026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02656" w:rsidRDefault="00C02656" w:rsidP="00A70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Положения об организации семейных (родовых) захоронений на территории общественных кладбищ </w:t>
      </w:r>
      <w:r w:rsidR="00A70E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Большебейсугского сельского поселения Брюховецкого района</w:t>
      </w:r>
    </w:p>
    <w:p w:rsidR="00A70EAE" w:rsidRDefault="00A70EAE" w:rsidP="00A70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70EAE" w:rsidRPr="00A70EAE" w:rsidRDefault="00A70EAE" w:rsidP="00A70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Pr="00C02656" w:rsidRDefault="00C02656" w:rsidP="006A17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</w:t>
      </w:r>
      <w:r w:rsidR="00A70EAE">
        <w:rPr>
          <w:rFonts w:ascii="Times New Roman" w:eastAsia="Times New Roman" w:hAnsi="Times New Roman" w:cs="Times New Roman"/>
          <w:sz w:val="28"/>
          <w:szCs w:val="28"/>
          <w:lang w:eastAsia="ru-RU"/>
        </w:rPr>
        <w:t>ей 21 Федерального закона от 12</w:t>
      </w:r>
      <w:r w:rsidR="00FB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EA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A70EAE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1996</w:t>
      </w:r>
      <w:r w:rsid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EAE">
        <w:rPr>
          <w:rFonts w:ascii="Times New Roman" w:eastAsia="Times New Roman" w:hAnsi="Times New Roman" w:cs="Times New Roman"/>
          <w:sz w:val="28"/>
          <w:szCs w:val="28"/>
          <w:lang w:eastAsia="ru-RU"/>
        </w:rPr>
        <w:t>№8-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погребении и похоронном деле»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статьей 22 Закона Краснодарского края </w:t>
      </w:r>
      <w:r w:rsid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 февраля</w:t>
      </w:r>
      <w:r w:rsidR="006A17D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2004</w:t>
      </w:r>
      <w:r w:rsid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№666-КЗ «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погребении и похор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онном деле в Краснодарском </w:t>
      </w:r>
      <w:r w:rsidR="00FB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крае», </w:t>
      </w:r>
      <w:r w:rsidR="00324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Большебейсугского сельского поселения Брюховецкого района р е ш и л:</w:t>
      </w:r>
    </w:p>
    <w:p w:rsidR="006A17D6" w:rsidRDefault="00C02656" w:rsidP="0032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организации семейных (родовых) захоронений на территории общественных кладбищ </w:t>
      </w:r>
      <w:r w:rsidR="00A70EAE" w:rsidRPr="00A70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="00A70EAE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  <w:r w:rsidR="006A17D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17D6" w:rsidRDefault="006A17D6" w:rsidP="00324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Экономисту по финансовой работе администрации Большебейсугского сельского поселения </w:t>
      </w:r>
      <w:r w:rsidR="0032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Брюховецкого района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Погородней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и 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 на официальном сайте администрации Большебейсугского сельского поселения в информационно-телекоммуникационной сети Интернет.</w:t>
      </w:r>
    </w:p>
    <w:p w:rsidR="006A17D6" w:rsidRDefault="006A17D6" w:rsidP="00324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решения возложить на комиссию Совета Большебейсугского сельского поселения Брюховецкого района по вопросам социального развития.</w:t>
      </w:r>
    </w:p>
    <w:p w:rsidR="006A17D6" w:rsidRPr="006A17D6" w:rsidRDefault="006A17D6" w:rsidP="00324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официального обнародования. </w:t>
      </w:r>
    </w:p>
    <w:p w:rsidR="00C02656" w:rsidRPr="00C02656" w:rsidRDefault="00C02656" w:rsidP="00324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EAE" w:rsidRDefault="00A70EAE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7D6" w:rsidRPr="00C02656" w:rsidRDefault="006A17D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7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A70EAE" w:rsidRDefault="00A70EAE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В.В. Погородний</w:t>
      </w:r>
    </w:p>
    <w:p w:rsid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7D6" w:rsidRDefault="006A17D6" w:rsidP="006A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Большебейсугского</w:t>
      </w:r>
    </w:p>
    <w:p w:rsidR="006A17D6" w:rsidRPr="00C02656" w:rsidRDefault="006A17D6" w:rsidP="006A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В.В. Погородний</w:t>
      </w:r>
    </w:p>
    <w:p w:rsid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EAE" w:rsidRDefault="00A70EAE" w:rsidP="006804F5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F1BDD" w:rsidRDefault="00A70EAE" w:rsidP="006804F5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  <w:r w:rsidR="00EF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0EAE" w:rsidRDefault="00A70EAE" w:rsidP="006804F5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</w:t>
      </w:r>
    </w:p>
    <w:p w:rsidR="00EF1BDD" w:rsidRDefault="00A70EAE" w:rsidP="006804F5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C02656" w:rsidRDefault="00A70EAE" w:rsidP="006804F5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</w:p>
    <w:p w:rsidR="00EF1BDD" w:rsidRPr="00C02656" w:rsidRDefault="00EF1BDD" w:rsidP="006804F5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от______________№_____</w:t>
      </w:r>
    </w:p>
    <w:p w:rsidR="00EF1BDD" w:rsidRDefault="00EF1BDD" w:rsidP="00FB60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1BDD" w:rsidRDefault="00EF1BDD" w:rsidP="00FB60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17D6" w:rsidRDefault="006A17D6" w:rsidP="00FB60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17D6" w:rsidRDefault="006A17D6" w:rsidP="00FB60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1BDD" w:rsidRDefault="00C02656" w:rsidP="00FB60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FB60AB" w:rsidRDefault="00EF1BDD" w:rsidP="00FB60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организации семейных (родовых) захоронений на территории общественных кладбищ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Большебейсугского сельского поселения Брюховецкого района</w:t>
      </w:r>
    </w:p>
    <w:p w:rsidR="00FB60AB" w:rsidRDefault="00FB60AB" w:rsidP="00FB60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2656" w:rsidRPr="00FB60AB" w:rsidRDefault="00FB60AB" w:rsidP="00FB60AB">
      <w:pPr>
        <w:pStyle w:val="a3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C02656" w:rsidRPr="00C02656" w:rsidRDefault="00C02656" w:rsidP="00C02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B60A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об организации семейных (родовых) захоронений на территории общественных кладбищ </w:t>
      </w:r>
      <w:r w:rsidR="00A70EAE" w:rsidRPr="00A7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регулирует отношения, связанные с погребением умерших (погибших) на семейных (родовых) захоронениях общественных кладбищ </w:t>
      </w:r>
      <w:r w:rsidR="00A7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устанавливает: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создания семейных (родовых) захоронений;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погребения на месте семейного (родового) захоронения;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содержания мест семейных (родовых) захоронений.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Семейные (родовые) захоронения (далее - семейные захоронения) - отведенные в соответствии с этическими, санитарными и экологическими требованиями и правилами отдельные участки земли на действующих общественных кладбищах </w:t>
      </w:r>
      <w:r w:rsidR="00A7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совместного захоронения тел (останков) умерших (погибших) трех и более родственников.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Места семейных захоронений могут быть отнесены к объектам, имеющим культурно-историческое значение, в порядке, установленном действующим законодательством Российской Федерации и Краснодарского края.</w:t>
      </w:r>
    </w:p>
    <w:p w:rsidR="00C02656" w:rsidRPr="006A17D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Размер бесплатно предоставляемого места семейного захоронения составляет 10 квадратных метров. Максимальный размер предоставляемого места семейного захоронения не должен превышать 20 квадратных метров.</w:t>
      </w:r>
    </w:p>
    <w:p w:rsidR="00C02656" w:rsidRPr="006A17D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Семейные захоронения организуются на специально созданных семейных (родовых) секторах действующих общественных кладбищ </w:t>
      </w:r>
      <w:r w:rsidR="00A70EAE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Площадь </w:t>
      </w:r>
      <w:r w:rsid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(родовых) захоронений на территориях общественных кладбищ </w:t>
      </w:r>
      <w:r w:rsidR="00A7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Большебейсугского сельского поселения Брюховецкого </w:t>
      </w:r>
      <w:r w:rsidR="00A70E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должна превышать одной трети общей площади зоны захоронения кладбищ.</w:t>
      </w:r>
    </w:p>
    <w:p w:rsidR="00C02656" w:rsidRPr="00FB60AB" w:rsidRDefault="00FB60AB" w:rsidP="00FB60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оформления документов о создании семейного захоронения</w:t>
      </w:r>
    </w:p>
    <w:p w:rsidR="00C02656" w:rsidRP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Pr="006A17D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предоставлении или отказе в предоставлении места для создания семейного</w:t>
      </w:r>
      <w:r w:rsid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(родового)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захоронения принимается </w:t>
      </w:r>
      <w:r w:rsidR="005E60D1" w:rsidRP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02656" w:rsidRP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EAE" w:rsidRP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="00C02656" w:rsidRP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5E60D1" w:rsidRP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02656" w:rsidRP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превышающий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тридцати календарных дней со дня подачи заявления со всеми необходимыми документами, указанными 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путем издания </w:t>
      </w:r>
      <w:r w:rsidR="006A17D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5E60D1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и ведет реестр семейных захоронений.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решения вопроса о предоставлении места для создания семейного захоронения в </w:t>
      </w:r>
      <w:r w:rsid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следующие документы: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о предоставлении места для создания семейного </w:t>
      </w:r>
      <w:r w:rsid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(родового) 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 с указанием круга лиц, которых предполагается похоронить (перезахоронить) на месте семейного</w:t>
      </w:r>
      <w:r w:rsidR="005E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(родового)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захоронения;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паспорта или иного документа, удостоверяющего личность заявителя, с предъявлением подлинника для сверки.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представленные документы принимаются по описи, копия которой вручается заявителю в день получения всех необходимых документов, указанных в настоящем Положении, с отметкой о дате их приема.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30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учет и хранение представленных документов.</w:t>
      </w:r>
    </w:p>
    <w:p w:rsidR="00C02656" w:rsidRPr="006A17D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непосредственном осуществлении </w:t>
      </w:r>
      <w:proofErr w:type="gramStart"/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погребения</w:t>
      </w:r>
      <w:proofErr w:type="gramEnd"/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умершего решение о предоставлении места для создания семейного</w:t>
      </w:r>
      <w:r w:rsidR="00C9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(родового)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 или об отказе в его предоставлении принимается в день представления заявителем в </w:t>
      </w:r>
      <w:r w:rsidR="00C930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позднее одного дня до дня погребения) медицинского свидетельства о смерти или свидетельства о смерти, выдаваемого органами ЗАГС, а также документов, указанных 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056890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резервирование места семейного </w:t>
      </w:r>
      <w:r w:rsidR="00C9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(родового)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захоронения, превышающего размер бесплатно предоставляемого места родственного захоронения (далее - резервирование места под будущие захоронения), взимается плата, величина которой устанавливается </w:t>
      </w:r>
      <w:r w:rsidR="00C9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A7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Средства, полученные за резервирование места под будущие семейные захоронения, учитываются в доходе местного бюджета (бюджета </w:t>
      </w:r>
      <w:r w:rsidR="00A7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о предоставлении места для создания семейного </w:t>
      </w:r>
      <w:r w:rsidR="008C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(родового)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захоронения вручается или отправляется почтовым отправлением с уведомлением о его вручении (далее - направляется с уведомлением) заявителю в письменной форме в срок, 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в пункте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с указанием реквизитов банковского счета и срока уплаты платежа за резервирование места под будущие захоронения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656" w:rsidRPr="006A17D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2.9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об отказе в предоставлении места для создания семейного </w:t>
      </w:r>
      <w:r w:rsidR="008C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(родового)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захоронения вручается или 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с уведомлением заявителю в письменной форме в срок, указанный в пункте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с указанием причин отказа, предусмотренных настоящим пунктом.</w:t>
      </w:r>
    </w:p>
    <w:p w:rsidR="00C02656" w:rsidRPr="00C02656" w:rsidRDefault="00C02656" w:rsidP="008C2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места для создания семейного</w:t>
      </w:r>
      <w:r w:rsidR="008C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(родового)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 допускается в случаях, если:</w:t>
      </w:r>
    </w:p>
    <w:p w:rsidR="00C02656" w:rsidRPr="00C02656" w:rsidRDefault="00C02656" w:rsidP="008C2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заявитель является недееспособным лицом;</w:t>
      </w:r>
    </w:p>
    <w:p w:rsidR="00C02656" w:rsidRPr="00C02656" w:rsidRDefault="00C02656" w:rsidP="008C2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заявитель выразил желание получить место на кладбище, которое не входит в перечень кладбищ, на которых могут быть предоставлены места для создания семейных захоронений;</w:t>
      </w:r>
    </w:p>
    <w:p w:rsidR="00C02656" w:rsidRPr="006A17D6" w:rsidRDefault="00C02656" w:rsidP="008C2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заявитель не представил все документы,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пункте </w:t>
      </w:r>
      <w:r w:rsidR="00FB60AB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FB60AB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C02656" w:rsidRPr="006A17D6" w:rsidRDefault="00C02656" w:rsidP="008C2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обжаловать отказ в предоставлении места для создания семейного </w:t>
      </w:r>
      <w:r w:rsidR="008C2CBA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(родового)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 в судебном порядке.</w:t>
      </w:r>
    </w:p>
    <w:p w:rsidR="00C02656" w:rsidRPr="006A17D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принятого решения о предоставлении места для создания семейного </w:t>
      </w:r>
      <w:r w:rsidR="008C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(родового)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захоронения и платежного документа, подтверждающего факт внесения платы за резервирование места под будущие захоронения, </w:t>
      </w:r>
      <w:r w:rsidR="008C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его предоставление в срок, не превышающий семи календарных дней, но не позднее одного дня до дня погребения в случаях, установленных 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C02656" w:rsidRPr="00C02656" w:rsidRDefault="00C02656" w:rsidP="008C2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предоставлением 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создания семейного </w:t>
      </w:r>
      <w:r w:rsidR="008C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(родового) 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захоронения </w:t>
      </w:r>
      <w:r w:rsidR="008C2C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и вручается свидетельство о регистрации семейного</w:t>
      </w:r>
      <w:r w:rsidR="008C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(родового)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 лицу, на которое зарегистрировано данное место захоронения.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свидетельстве о семейном</w:t>
      </w:r>
      <w:r w:rsidR="00E3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(родовом)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захоронении указываются наименование кладбища, на территории которого предоставлено место для создания семейного</w:t>
      </w:r>
      <w:r w:rsidR="00E3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(родового)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захоронения, размер семейного </w:t>
      </w:r>
      <w:r w:rsidR="00E3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(родового) 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захоронения, место его расположения на кладбище (номера квартала, сектора, участка), фамилия, имя и отчество лица, на которое зарегистрировано семейное </w:t>
      </w:r>
      <w:r w:rsidR="00E3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(родовое) </w:t>
      </w: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захоронение.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отсутствии свидетельства о регистрации семейного</w:t>
      </w:r>
      <w:r w:rsidR="00E3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(родового)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 и архивных документов на место захоронения погребение на местах семейных захоронений производится с разрешения </w:t>
      </w:r>
      <w:r w:rsidR="00E342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основании: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письменного заявления лица, взявшего на себя обязанность осуществить погребение умершего (погибшего) при предъявлении паспорта или иного документа, удостоверяющего его личность;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платежного документа, подтверждающего факт уплаты платежа за резервирование места под будущие захоронения;</w:t>
      </w:r>
    </w:p>
    <w:p w:rsidR="00C02656" w:rsidRPr="00C02656" w:rsidRDefault="00C02656" w:rsidP="00E34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документов, подтверждающих степень родства умершего с родственниками, ранее погребенными на данном месте захоронения: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Подзахоронение на месте семейного </w:t>
      </w:r>
      <w:r w:rsidR="00056890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(родового)</w:t>
      </w:r>
      <w:r w:rsidR="00056890" w:rsidRPr="000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захоронения осуществляется на основании документов, указанных 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 раздела 2 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настоящего Положения, а также свидетельства о регистрации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семейного </w:t>
      </w:r>
      <w:r w:rsidR="00056890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(родового)</w:t>
      </w:r>
      <w:r w:rsidR="00056890" w:rsidRPr="000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 и паспорта или иного документа, удостоверяющего личность лица, взявшего на себя обязанность осуществить погребение.</w:t>
      </w:r>
    </w:p>
    <w:p w:rsidR="00C02656" w:rsidRP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Pr="00FB60AB" w:rsidRDefault="00FB60AB" w:rsidP="00FB60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погребения на семейных захоронениях</w:t>
      </w:r>
    </w:p>
    <w:p w:rsidR="00C02656" w:rsidRPr="00C02656" w:rsidRDefault="00C02656" w:rsidP="00C02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погребении на семейных захоронениях гражданам гарантируется оказание услуг на безвозмездной основе, определенных Федеральным законом от 12</w:t>
      </w:r>
      <w:r w:rsid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1996</w:t>
      </w:r>
      <w:r w:rsid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8-ФЗ «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погребении и похоронном деле</w:t>
      </w:r>
      <w:r w:rsid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</w:t>
      </w:r>
      <w:r w:rsid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Краснодарского края от 04 февраля</w:t>
      </w:r>
      <w:r w:rsidR="006A17D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2004</w:t>
      </w:r>
      <w:r w:rsid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666-КЗ «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погребении и похор</w:t>
      </w:r>
      <w:r w:rsid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онном деле в Краснодарском крае»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Погребение на семейных захоронениях осуществляется в соответствии с установленными санитарными и экологическими требованиями и правилами содержания мест погребения.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письменному ходатайству лица, на которое зарегистрировано семейное </w:t>
      </w:r>
      <w:r w:rsidR="000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(родовое)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захоронение, на месте семейного </w:t>
      </w:r>
      <w:r w:rsidR="000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(родового)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захоронения могут быть погребены родственники, не указанные в заявлении о предоставлении места для создания семейного </w:t>
      </w:r>
      <w:r w:rsidR="000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(родового)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захоронения.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решения вопроса о погребении по письменному ходатайству лица, на которое зарегистрировано семейное захоронение, на месте семейного захоронения родственников, не указанных в заявлении о предоставлении места для создания семейного захоронения, в </w:t>
      </w:r>
      <w:r w:rsidR="000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следующие документы: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письменное заявление лица, взявшего на себя обязанность осуществить указанное погребение умершего (погибшего) при предъявлении паспорта или иного документа, удостоверяющего его личность;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документы, подтверждающие степень </w:t>
      </w:r>
      <w:proofErr w:type="gramStart"/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родства</w:t>
      </w:r>
      <w:proofErr w:type="gramEnd"/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умершего с родственниками, ранее погребенными на данном месте захоронения;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письменное согласие лица, на которое зарегистрировано семейное захоронение, в случаях, если лицо, взявшее на себя обязанность осуществить указанное погребение на месте семейного захоронения, не является лицом, на которое зарегистрировано данное семейное захоронение;</w:t>
      </w:r>
    </w:p>
    <w:p w:rsidR="00C02656" w:rsidRPr="00C02656" w:rsidRDefault="00C02656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копия паспорта или иного документа, удостоверяющего личность заявителя, с предъявлением подлинника для сверки.</w:t>
      </w:r>
    </w:p>
    <w:p w:rsidR="00C02656" w:rsidRPr="00C02656" w:rsidRDefault="00C02656" w:rsidP="00FB6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Pr="00FB60AB" w:rsidRDefault="00FB60AB" w:rsidP="00FB60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содержания семейных захоронений</w:t>
      </w:r>
    </w:p>
    <w:p w:rsidR="00C02656" w:rsidRP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Обязанность по содержанию, благоустройству семейного </w:t>
      </w:r>
      <w:r w:rsidR="00EF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(родового)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 возлагается на лицо, на которое зарегистрировано семейное</w:t>
      </w:r>
      <w:r w:rsidR="00EF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(родовое)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захоронение.</w:t>
      </w:r>
    </w:p>
    <w:p w:rsidR="00C02656" w:rsidRPr="00C02656" w:rsidRDefault="00FB60AB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Лица, на имя которых зарегистрированы семейные </w:t>
      </w:r>
      <w:r w:rsidR="00EF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(родовые)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захоронения, обязаны содержать сооружения и зеленые насаждения (оформленный могильный холм, памятник, цоколь, цветник, оформленные сведения о захороненных) в надлежащем состоянии.</w:t>
      </w:r>
    </w:p>
    <w:p w:rsid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7D6" w:rsidRPr="00C02656" w:rsidRDefault="006A17D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7D6" w:rsidRDefault="00FB60AB" w:rsidP="00725A5F">
      <w:pPr>
        <w:pStyle w:val="a3"/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при создании и содержании семейного захоронения</w:t>
      </w:r>
    </w:p>
    <w:p w:rsidR="006A17D6" w:rsidRDefault="006A17D6" w:rsidP="006A17D6">
      <w:pPr>
        <w:pStyle w:val="a3"/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Pr="006A17D6" w:rsidRDefault="00513F0E" w:rsidP="006A17D6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Плата за резервирование места под будущие захоронения - единовременная плата за резервирование земельного участка на общественном кладбище.</w:t>
      </w:r>
    </w:p>
    <w:p w:rsidR="00C02656" w:rsidRPr="00C02656" w:rsidRDefault="00513F0E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Плата за резервирование места под будущие захоронения вносится заявителем единовременно через кредитные организации в течение трех рабочих дней с момента издания </w:t>
      </w:r>
      <w:r w:rsidR="000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</w:t>
      </w:r>
      <w:r w:rsidR="006A17D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места для создания семейного</w:t>
      </w:r>
      <w:r w:rsidR="00EF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(родового)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 и зачисляется в местный бюджет (бюджет </w:t>
      </w:r>
      <w:r w:rsidR="00A7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02656" w:rsidRPr="00C02656" w:rsidRDefault="00513F0E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невнесения в указанный 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2656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срок платы за создание семейного </w:t>
      </w:r>
      <w:r w:rsidR="00EF1BDD" w:rsidRPr="006A17D6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(родового</w:t>
      </w:r>
      <w:r w:rsidR="00EF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захоронения </w:t>
      </w:r>
      <w:r w:rsidR="000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отменяет </w:t>
      </w:r>
      <w:r w:rsidR="00056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места для создания семейного захоронения.</w:t>
      </w:r>
    </w:p>
    <w:p w:rsidR="00C02656" w:rsidRP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Pr="00513F0E" w:rsidRDefault="00513F0E" w:rsidP="00513F0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нарушение настоящего положения</w:t>
      </w:r>
    </w:p>
    <w:p w:rsidR="00C02656" w:rsidRP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Pr="00C02656" w:rsidRDefault="00513F0E" w:rsidP="00C0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C02656" w:rsidRPr="00C0265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несоблюдение настоящего Положения лица несут ответственность в соответствии с действующим законодательством.</w:t>
      </w:r>
    </w:p>
    <w:p w:rsidR="00C02656" w:rsidRDefault="00C02656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0AB" w:rsidRDefault="00FB60AB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0AB" w:rsidRPr="00C02656" w:rsidRDefault="00FB60AB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6" w:rsidRDefault="00056890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Большебейсугского сельского</w:t>
      </w:r>
    </w:p>
    <w:p w:rsidR="00056890" w:rsidRDefault="00056890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Погородний</w:t>
      </w:r>
    </w:p>
    <w:p w:rsidR="00056890" w:rsidRDefault="00056890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890" w:rsidRDefault="00056890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890" w:rsidRDefault="00056890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890" w:rsidRDefault="00056890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Большебейсугского</w:t>
      </w:r>
    </w:p>
    <w:p w:rsidR="00056890" w:rsidRPr="00C02656" w:rsidRDefault="00056890" w:rsidP="00C0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Погородний</w:t>
      </w:r>
    </w:p>
    <w:p w:rsidR="00B312B6" w:rsidRPr="00C02656" w:rsidRDefault="00B312B6" w:rsidP="00C0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12B6" w:rsidRPr="00C02656" w:rsidSect="00A70E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E0A4D"/>
    <w:multiLevelType w:val="hybridMultilevel"/>
    <w:tmpl w:val="B31001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56"/>
    <w:rsid w:val="00056890"/>
    <w:rsid w:val="00186412"/>
    <w:rsid w:val="00324983"/>
    <w:rsid w:val="00513F0E"/>
    <w:rsid w:val="005E60D1"/>
    <w:rsid w:val="006804F5"/>
    <w:rsid w:val="006A17D6"/>
    <w:rsid w:val="008C2CBA"/>
    <w:rsid w:val="00A70EAE"/>
    <w:rsid w:val="00B312B6"/>
    <w:rsid w:val="00BD1CEC"/>
    <w:rsid w:val="00C02656"/>
    <w:rsid w:val="00C930F7"/>
    <w:rsid w:val="00E3425F"/>
    <w:rsid w:val="00EF1BDD"/>
    <w:rsid w:val="00F704DE"/>
    <w:rsid w:val="00F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0B280-8A21-41EF-AD75-59E96D22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0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5</cp:revision>
  <cp:lastPrinted>2017-07-05T11:31:00Z</cp:lastPrinted>
  <dcterms:created xsi:type="dcterms:W3CDTF">2017-07-04T11:26:00Z</dcterms:created>
  <dcterms:modified xsi:type="dcterms:W3CDTF">2017-07-05T11:31:00Z</dcterms:modified>
</cp:coreProperties>
</file>