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B" w:rsidRPr="00795D3B" w:rsidRDefault="00795D3B" w:rsidP="00795D3B">
      <w:pPr>
        <w:widowControl w:val="0"/>
        <w:spacing w:after="0" w:line="240" w:lineRule="auto"/>
        <w:jc w:val="center"/>
        <w:outlineLvl w:val="2"/>
        <w:rPr>
          <w:rFonts w:ascii="Times New Roman" w:eastAsia="Times New Roman" w:hAnsi="Times New Roman" w:cs="Times New Roman"/>
          <w:b/>
          <w:bCs/>
          <w:caps/>
          <w:sz w:val="28"/>
          <w:szCs w:val="28"/>
        </w:rPr>
      </w:pPr>
      <w:r w:rsidRPr="00795D3B">
        <w:rPr>
          <w:rFonts w:ascii="Times New Roman" w:eastAsia="Times New Roman" w:hAnsi="Times New Roman" w:cs="Times New Roman"/>
          <w:b/>
          <w:bCs/>
          <w:caps/>
          <w:sz w:val="28"/>
          <w:szCs w:val="28"/>
        </w:rPr>
        <w:t>Совет БОЛЬШЕБЕЙСУГСКОГО сельского поселения</w:t>
      </w:r>
    </w:p>
    <w:p w:rsidR="00795D3B" w:rsidRPr="00795D3B" w:rsidRDefault="00795D3B" w:rsidP="00795D3B">
      <w:pPr>
        <w:widowControl w:val="0"/>
        <w:spacing w:after="0" w:line="240" w:lineRule="auto"/>
        <w:jc w:val="center"/>
        <w:outlineLvl w:val="2"/>
        <w:rPr>
          <w:rFonts w:ascii="Times New Roman" w:eastAsia="Times New Roman" w:hAnsi="Times New Roman" w:cs="Times New Roman"/>
          <w:b/>
          <w:bCs/>
          <w:caps/>
          <w:sz w:val="28"/>
          <w:szCs w:val="28"/>
        </w:rPr>
      </w:pPr>
      <w:r w:rsidRPr="00795D3B">
        <w:rPr>
          <w:rFonts w:ascii="Times New Roman" w:eastAsia="Times New Roman" w:hAnsi="Times New Roman" w:cs="Times New Roman"/>
          <w:b/>
          <w:bCs/>
          <w:caps/>
          <w:sz w:val="28"/>
          <w:szCs w:val="28"/>
        </w:rPr>
        <w:t>БРЮХОВЕЦКОГО района</w:t>
      </w:r>
    </w:p>
    <w:p w:rsidR="00795D3B" w:rsidRPr="00795D3B" w:rsidRDefault="00795D3B" w:rsidP="00795D3B">
      <w:pPr>
        <w:widowControl w:val="0"/>
        <w:spacing w:after="0" w:line="240" w:lineRule="auto"/>
        <w:rPr>
          <w:rFonts w:ascii="Times New Roman" w:eastAsia="Times New Roman" w:hAnsi="Times New Roman" w:cs="Times New Roman"/>
          <w:sz w:val="28"/>
          <w:szCs w:val="28"/>
        </w:rPr>
      </w:pPr>
    </w:p>
    <w:p w:rsidR="00795D3B" w:rsidRPr="00795D3B" w:rsidRDefault="00795D3B" w:rsidP="00795D3B">
      <w:pPr>
        <w:widowControl w:val="0"/>
        <w:spacing w:after="0" w:line="240" w:lineRule="auto"/>
        <w:jc w:val="center"/>
        <w:outlineLvl w:val="1"/>
        <w:rPr>
          <w:rFonts w:ascii="Times New Roman" w:eastAsia="Times New Roman" w:hAnsi="Times New Roman" w:cs="Times New Roman"/>
          <w:b/>
          <w:bCs/>
          <w:sz w:val="28"/>
          <w:szCs w:val="28"/>
        </w:rPr>
      </w:pPr>
      <w:r w:rsidRPr="00795D3B">
        <w:rPr>
          <w:rFonts w:ascii="Times New Roman" w:eastAsia="Times New Roman" w:hAnsi="Times New Roman" w:cs="Times New Roman"/>
          <w:b/>
          <w:bCs/>
          <w:sz w:val="28"/>
          <w:szCs w:val="28"/>
        </w:rPr>
        <w:t>РЕШЕНИЕ</w:t>
      </w:r>
    </w:p>
    <w:p w:rsidR="00795D3B" w:rsidRPr="00795D3B" w:rsidRDefault="00795D3B" w:rsidP="00795D3B">
      <w:pPr>
        <w:widowControl w:val="0"/>
        <w:spacing w:after="0" w:line="240" w:lineRule="auto"/>
        <w:jc w:val="center"/>
        <w:outlineLvl w:val="1"/>
        <w:rPr>
          <w:rFonts w:ascii="Times New Roman" w:eastAsia="Times New Roman" w:hAnsi="Times New Roman" w:cs="Times New Roman"/>
          <w:b/>
          <w:bCs/>
          <w:sz w:val="28"/>
          <w:szCs w:val="28"/>
        </w:rPr>
      </w:pPr>
      <w:r w:rsidRPr="00795D3B">
        <w:rPr>
          <w:rFonts w:ascii="Times New Roman" w:eastAsia="Times New Roman" w:hAnsi="Times New Roman" w:cs="Times New Roman"/>
          <w:b/>
          <w:bCs/>
          <w:sz w:val="28"/>
          <w:szCs w:val="28"/>
        </w:rPr>
        <w:t xml:space="preserve"> </w:t>
      </w:r>
    </w:p>
    <w:p w:rsidR="00795D3B" w:rsidRPr="00795D3B" w:rsidRDefault="00795D3B" w:rsidP="00795D3B">
      <w:pPr>
        <w:widowControl w:val="0"/>
        <w:tabs>
          <w:tab w:val="left" w:pos="708"/>
          <w:tab w:val="center" w:pos="4677"/>
          <w:tab w:val="right" w:pos="9355"/>
        </w:tabs>
        <w:spacing w:after="0" w:line="240" w:lineRule="auto"/>
        <w:rPr>
          <w:rFonts w:ascii="Times New Roman" w:eastAsia="Times New Roman" w:hAnsi="Times New Roman" w:cs="Times New Roman"/>
          <w:sz w:val="28"/>
          <w:szCs w:val="28"/>
          <w:lang w:eastAsia="x-none"/>
        </w:rPr>
      </w:pPr>
      <w:r w:rsidRPr="00795D3B">
        <w:rPr>
          <w:rFonts w:ascii="Times New Roman" w:eastAsia="Times New Roman" w:hAnsi="Times New Roman" w:cs="Times New Roman"/>
          <w:sz w:val="28"/>
          <w:szCs w:val="28"/>
          <w:lang w:val="x-none" w:eastAsia="x-none"/>
        </w:rPr>
        <w:t xml:space="preserve">от </w:t>
      </w:r>
      <w:r w:rsidR="00E6184E">
        <w:rPr>
          <w:rFonts w:ascii="Times New Roman" w:eastAsia="Times New Roman" w:hAnsi="Times New Roman" w:cs="Times New Roman"/>
          <w:sz w:val="28"/>
          <w:szCs w:val="28"/>
          <w:lang w:eastAsia="x-none"/>
        </w:rPr>
        <w:t>31 мая 2019 года</w:t>
      </w:r>
      <w:r w:rsidRPr="00795D3B">
        <w:rPr>
          <w:rFonts w:ascii="Times New Roman" w:eastAsia="Times New Roman" w:hAnsi="Times New Roman" w:cs="Times New Roman"/>
          <w:sz w:val="28"/>
          <w:szCs w:val="28"/>
          <w:lang w:val="x-none" w:eastAsia="x-none"/>
        </w:rPr>
        <w:t xml:space="preserve">              </w:t>
      </w:r>
      <w:r w:rsidRPr="00795D3B">
        <w:rPr>
          <w:rFonts w:ascii="Times New Roman" w:eastAsia="Times New Roman" w:hAnsi="Times New Roman" w:cs="Times New Roman"/>
          <w:sz w:val="28"/>
          <w:szCs w:val="28"/>
          <w:lang w:eastAsia="x-none"/>
        </w:rPr>
        <w:t xml:space="preserve">        </w:t>
      </w:r>
      <w:r w:rsidRPr="00795D3B">
        <w:rPr>
          <w:rFonts w:ascii="Times New Roman" w:eastAsia="Times New Roman" w:hAnsi="Times New Roman" w:cs="Times New Roman"/>
          <w:sz w:val="28"/>
          <w:szCs w:val="28"/>
          <w:lang w:val="x-none" w:eastAsia="x-none"/>
        </w:rPr>
        <w:t xml:space="preserve">             </w:t>
      </w:r>
      <w:r w:rsidRPr="00795D3B">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w:t>
      </w:r>
      <w:r w:rsidR="001F7259">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w:t>
      </w:r>
      <w:r w:rsidRPr="00795D3B">
        <w:rPr>
          <w:rFonts w:ascii="Times New Roman" w:eastAsia="Times New Roman" w:hAnsi="Times New Roman" w:cs="Times New Roman"/>
          <w:sz w:val="28"/>
          <w:szCs w:val="28"/>
          <w:lang w:val="x-none" w:eastAsia="x-none"/>
        </w:rPr>
        <w:t xml:space="preserve">             №</w:t>
      </w:r>
      <w:r w:rsidR="00E6184E">
        <w:rPr>
          <w:rFonts w:ascii="Times New Roman" w:eastAsia="Times New Roman" w:hAnsi="Times New Roman" w:cs="Times New Roman"/>
          <w:sz w:val="28"/>
          <w:szCs w:val="28"/>
          <w:lang w:eastAsia="x-none"/>
        </w:rPr>
        <w:t xml:space="preserve"> 201</w:t>
      </w:r>
    </w:p>
    <w:p w:rsidR="00795D3B" w:rsidRPr="00795D3B" w:rsidRDefault="00795D3B" w:rsidP="00795D3B">
      <w:pPr>
        <w:widowControl w:val="0"/>
        <w:tabs>
          <w:tab w:val="left" w:pos="2580"/>
          <w:tab w:val="left" w:pos="2955"/>
          <w:tab w:val="center" w:pos="4819"/>
        </w:tabs>
        <w:spacing w:after="0" w:line="240" w:lineRule="auto"/>
        <w:jc w:val="center"/>
        <w:rPr>
          <w:rFonts w:ascii="Times New Roman" w:eastAsia="Times New Roman" w:hAnsi="Times New Roman" w:cs="Times New Roman"/>
          <w:sz w:val="28"/>
          <w:szCs w:val="28"/>
        </w:rPr>
      </w:pPr>
      <w:r w:rsidRPr="00795D3B">
        <w:rPr>
          <w:rFonts w:ascii="Times New Roman" w:eastAsia="Times New Roman" w:hAnsi="Times New Roman" w:cs="Times New Roman"/>
          <w:sz w:val="28"/>
          <w:szCs w:val="28"/>
        </w:rPr>
        <w:t>с. Большой Бейсуг</w:t>
      </w:r>
    </w:p>
    <w:p w:rsidR="00795D3B" w:rsidRPr="00795C09" w:rsidRDefault="00795D3B" w:rsidP="00795D3B">
      <w:pPr>
        <w:widowControl w:val="0"/>
        <w:spacing w:after="0" w:line="240" w:lineRule="auto"/>
        <w:jc w:val="center"/>
        <w:rPr>
          <w:rFonts w:ascii="Times New Roman" w:eastAsia="Times New Roman" w:hAnsi="Times New Roman" w:cs="Times New Roman"/>
          <w:szCs w:val="28"/>
        </w:rPr>
      </w:pPr>
    </w:p>
    <w:p w:rsidR="00795D3B" w:rsidRPr="00795C09" w:rsidRDefault="00795D3B" w:rsidP="00795D3B">
      <w:pPr>
        <w:widowControl w:val="0"/>
        <w:spacing w:after="0" w:line="240" w:lineRule="auto"/>
        <w:jc w:val="center"/>
        <w:rPr>
          <w:rFonts w:ascii="Times New Roman" w:eastAsia="Times New Roman" w:hAnsi="Times New Roman" w:cs="Times New Roman"/>
          <w:szCs w:val="28"/>
        </w:rPr>
      </w:pPr>
    </w:p>
    <w:p w:rsidR="00795D3B" w:rsidRPr="00795C09" w:rsidRDefault="00795D3B" w:rsidP="00795D3B">
      <w:pPr>
        <w:widowControl w:val="0"/>
        <w:spacing w:after="0" w:line="240" w:lineRule="auto"/>
        <w:jc w:val="center"/>
        <w:rPr>
          <w:rFonts w:ascii="Times New Roman" w:eastAsia="Times New Roman" w:hAnsi="Times New Roman" w:cs="Times New Roman"/>
          <w:szCs w:val="28"/>
        </w:rPr>
      </w:pPr>
    </w:p>
    <w:p w:rsidR="00795D3B" w:rsidRPr="00795D3B" w:rsidRDefault="00795D3B" w:rsidP="00795D3B">
      <w:pPr>
        <w:widowControl w:val="0"/>
        <w:spacing w:after="0" w:line="240" w:lineRule="auto"/>
        <w:jc w:val="center"/>
        <w:rPr>
          <w:rFonts w:ascii="Times New Roman" w:eastAsia="Times New Roman" w:hAnsi="Times New Roman" w:cs="Times New Roman"/>
          <w:b/>
          <w:sz w:val="28"/>
          <w:szCs w:val="28"/>
          <w:lang w:val="x-none" w:eastAsia="x-none"/>
        </w:rPr>
      </w:pPr>
      <w:r w:rsidRPr="00795D3B">
        <w:rPr>
          <w:rFonts w:ascii="Times New Roman" w:eastAsia="Times New Roman" w:hAnsi="Times New Roman" w:cs="Times New Roman"/>
          <w:b/>
          <w:sz w:val="28"/>
          <w:szCs w:val="28"/>
          <w:lang w:val="x-none" w:eastAsia="x-none"/>
        </w:rPr>
        <w:t xml:space="preserve">О внесении изменений в Устав </w:t>
      </w:r>
    </w:p>
    <w:p w:rsidR="00795D3B" w:rsidRDefault="00795D3B" w:rsidP="00795D3B">
      <w:pPr>
        <w:widowControl w:val="0"/>
        <w:spacing w:after="0" w:line="240" w:lineRule="auto"/>
        <w:jc w:val="center"/>
        <w:rPr>
          <w:rFonts w:ascii="Times New Roman" w:eastAsia="Times New Roman" w:hAnsi="Times New Roman" w:cs="Times New Roman"/>
          <w:b/>
          <w:sz w:val="28"/>
          <w:szCs w:val="28"/>
          <w:lang w:eastAsia="x-none"/>
        </w:rPr>
      </w:pPr>
      <w:r w:rsidRPr="00795D3B">
        <w:rPr>
          <w:rFonts w:ascii="Times New Roman" w:eastAsia="Times New Roman" w:hAnsi="Times New Roman" w:cs="Times New Roman"/>
          <w:b/>
          <w:sz w:val="28"/>
          <w:szCs w:val="28"/>
          <w:lang w:eastAsia="x-none"/>
        </w:rPr>
        <w:t>Большебейсугского сельского поселения Брюховецкого района</w:t>
      </w:r>
    </w:p>
    <w:p w:rsidR="00795D3B" w:rsidRPr="00795C09" w:rsidRDefault="00795D3B" w:rsidP="00795D3B">
      <w:pPr>
        <w:widowControl w:val="0"/>
        <w:spacing w:after="0" w:line="240" w:lineRule="auto"/>
        <w:jc w:val="center"/>
        <w:rPr>
          <w:rFonts w:ascii="Times New Roman" w:eastAsia="Times New Roman" w:hAnsi="Times New Roman" w:cs="Times New Roman"/>
          <w:szCs w:val="28"/>
          <w:lang w:eastAsia="x-none"/>
        </w:rPr>
      </w:pPr>
    </w:p>
    <w:p w:rsidR="00795D3B" w:rsidRPr="00795C09" w:rsidRDefault="00795D3B" w:rsidP="00795D3B">
      <w:pPr>
        <w:widowControl w:val="0"/>
        <w:spacing w:after="0" w:line="240" w:lineRule="auto"/>
        <w:jc w:val="center"/>
        <w:rPr>
          <w:rFonts w:ascii="Times New Roman" w:eastAsia="Times New Roman" w:hAnsi="Times New Roman" w:cs="Times New Roman"/>
          <w:szCs w:val="28"/>
          <w:lang w:eastAsia="x-none"/>
        </w:rPr>
      </w:pPr>
    </w:p>
    <w:p w:rsidR="00795D3B" w:rsidRPr="00795C09" w:rsidRDefault="00795D3B" w:rsidP="00795D3B">
      <w:pPr>
        <w:widowControl w:val="0"/>
        <w:spacing w:after="0" w:line="240" w:lineRule="auto"/>
        <w:jc w:val="center"/>
        <w:rPr>
          <w:rFonts w:ascii="Times New Roman" w:eastAsia="Times New Roman" w:hAnsi="Times New Roman" w:cs="Times New Roman"/>
          <w:szCs w:val="28"/>
          <w:lang w:eastAsia="x-none"/>
        </w:rPr>
      </w:pP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В целях приведения Устава </w:t>
      </w:r>
      <w:r>
        <w:rPr>
          <w:rFonts w:ascii="Times New Roman" w:hAnsi="Times New Roman"/>
          <w:sz w:val="28"/>
          <w:szCs w:val="28"/>
        </w:rPr>
        <w:t>Большебейсугского</w:t>
      </w:r>
      <w:r w:rsidRPr="00795D3B">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795D3B">
        <w:rPr>
          <w:rFonts w:ascii="Times New Roman" w:hAnsi="Times New Roman"/>
          <w:sz w:val="28"/>
          <w:szCs w:val="28"/>
        </w:rPr>
        <w:t xml:space="preserve">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Pr>
          <w:rFonts w:ascii="Times New Roman" w:hAnsi="Times New Roman"/>
          <w:sz w:val="28"/>
          <w:szCs w:val="28"/>
        </w:rPr>
        <w:t>Большебейсугского</w:t>
      </w:r>
      <w:r w:rsidRPr="00795D3B">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795D3B">
        <w:rPr>
          <w:rFonts w:ascii="Times New Roman" w:hAnsi="Times New Roman"/>
          <w:sz w:val="28"/>
          <w:szCs w:val="28"/>
        </w:rPr>
        <w:t xml:space="preserve"> района </w:t>
      </w:r>
      <w:proofErr w:type="gramStart"/>
      <w:r>
        <w:rPr>
          <w:rFonts w:ascii="Times New Roman" w:hAnsi="Times New Roman"/>
          <w:sz w:val="28"/>
          <w:szCs w:val="28"/>
        </w:rPr>
        <w:t>р</w:t>
      </w:r>
      <w:proofErr w:type="gramEnd"/>
      <w:r>
        <w:rPr>
          <w:rFonts w:ascii="Times New Roman" w:hAnsi="Times New Roman"/>
          <w:sz w:val="28"/>
          <w:szCs w:val="28"/>
        </w:rPr>
        <w:t xml:space="preserve"> е ш и л</w:t>
      </w:r>
      <w:r w:rsidRPr="00795D3B">
        <w:rPr>
          <w:rFonts w:ascii="Times New Roman" w:hAnsi="Times New Roman"/>
          <w:sz w:val="28"/>
          <w:szCs w:val="28"/>
        </w:rPr>
        <w:t>:</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 Внести в Устав </w:t>
      </w:r>
      <w:r>
        <w:rPr>
          <w:rFonts w:ascii="Times New Roman" w:hAnsi="Times New Roman"/>
          <w:sz w:val="28"/>
          <w:szCs w:val="28"/>
        </w:rPr>
        <w:t>Большебейсугского</w:t>
      </w:r>
      <w:r w:rsidRPr="00795D3B">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795D3B">
        <w:rPr>
          <w:rFonts w:ascii="Times New Roman" w:hAnsi="Times New Roman"/>
          <w:sz w:val="28"/>
          <w:szCs w:val="28"/>
        </w:rPr>
        <w:t xml:space="preserve"> района, принятый решением </w:t>
      </w:r>
      <w:r>
        <w:rPr>
          <w:rFonts w:ascii="Times New Roman" w:hAnsi="Times New Roman"/>
          <w:sz w:val="28"/>
          <w:szCs w:val="28"/>
        </w:rPr>
        <w:t>Большебейсугского</w:t>
      </w:r>
      <w:r w:rsidRPr="00795D3B">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795D3B">
        <w:rPr>
          <w:rFonts w:ascii="Times New Roman" w:hAnsi="Times New Roman"/>
          <w:sz w:val="28"/>
          <w:szCs w:val="28"/>
        </w:rPr>
        <w:t xml:space="preserve"> района от </w:t>
      </w:r>
      <w:r>
        <w:rPr>
          <w:rFonts w:ascii="Times New Roman" w:hAnsi="Times New Roman"/>
          <w:sz w:val="28"/>
          <w:szCs w:val="28"/>
        </w:rPr>
        <w:t xml:space="preserve">27 апреля 2017 года </w:t>
      </w:r>
      <w:r w:rsidRPr="00795D3B">
        <w:rPr>
          <w:rFonts w:ascii="Times New Roman" w:hAnsi="Times New Roman"/>
          <w:sz w:val="28"/>
          <w:szCs w:val="28"/>
        </w:rPr>
        <w:t xml:space="preserve">№ </w:t>
      </w:r>
      <w:r>
        <w:rPr>
          <w:rFonts w:ascii="Times New Roman" w:hAnsi="Times New Roman"/>
          <w:sz w:val="28"/>
          <w:szCs w:val="28"/>
        </w:rPr>
        <w:t>120</w:t>
      </w:r>
      <w:r w:rsidR="00EA198F">
        <w:rPr>
          <w:rFonts w:ascii="Times New Roman" w:hAnsi="Times New Roman"/>
          <w:sz w:val="28"/>
          <w:szCs w:val="28"/>
        </w:rPr>
        <w:t xml:space="preserve"> (в редакции от 24 мая 2018 года</w:t>
      </w:r>
      <w:r w:rsidRPr="00795D3B">
        <w:rPr>
          <w:rFonts w:ascii="Times New Roman" w:hAnsi="Times New Roman"/>
          <w:sz w:val="28"/>
          <w:szCs w:val="28"/>
        </w:rPr>
        <w:t>), изменения, согласно приложению.</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2. Поручить главе </w:t>
      </w:r>
      <w:r w:rsidR="00EA198F">
        <w:rPr>
          <w:rFonts w:ascii="Times New Roman" w:hAnsi="Times New Roman"/>
          <w:sz w:val="28"/>
          <w:szCs w:val="28"/>
        </w:rPr>
        <w:t>Большебейсугского</w:t>
      </w:r>
      <w:r w:rsidR="00EA198F" w:rsidRPr="00795D3B">
        <w:rPr>
          <w:rFonts w:ascii="Times New Roman" w:hAnsi="Times New Roman"/>
          <w:sz w:val="28"/>
          <w:szCs w:val="28"/>
        </w:rPr>
        <w:t xml:space="preserve"> сельского поселения </w:t>
      </w:r>
      <w:r w:rsidR="00EA198F">
        <w:rPr>
          <w:rFonts w:ascii="Times New Roman" w:hAnsi="Times New Roman"/>
          <w:sz w:val="28"/>
          <w:szCs w:val="28"/>
        </w:rPr>
        <w:t>Брюховецкого</w:t>
      </w:r>
      <w:r w:rsidR="00EA198F" w:rsidRPr="00795D3B">
        <w:rPr>
          <w:rFonts w:ascii="Times New Roman" w:hAnsi="Times New Roman"/>
          <w:sz w:val="28"/>
          <w:szCs w:val="28"/>
        </w:rPr>
        <w:t xml:space="preserve"> района</w:t>
      </w:r>
      <w:r w:rsidRPr="00795D3B">
        <w:rPr>
          <w:rFonts w:ascii="Times New Roman" w:hAnsi="Times New Roman"/>
          <w:sz w:val="28"/>
          <w:szCs w:val="28"/>
        </w:rPr>
        <w:t>:</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2.1. Зарегистрировать настоящее решение;</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2.2. Опубликовать настоящее решение, зарегистрированное в установленном порядке.</w:t>
      </w:r>
    </w:p>
    <w:p w:rsid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3. </w:t>
      </w:r>
      <w:proofErr w:type="gramStart"/>
      <w:r w:rsidR="00EA198F" w:rsidRPr="00EA198F">
        <w:rPr>
          <w:rFonts w:ascii="Times New Roman" w:hAnsi="Times New Roman"/>
          <w:sz w:val="28"/>
          <w:szCs w:val="28"/>
        </w:rPr>
        <w:t>Контроль за</w:t>
      </w:r>
      <w:proofErr w:type="gramEnd"/>
      <w:r w:rsidR="00EA198F" w:rsidRPr="00EA198F">
        <w:rPr>
          <w:rFonts w:ascii="Times New Roman" w:hAnsi="Times New Roman"/>
          <w:sz w:val="28"/>
          <w:szCs w:val="28"/>
        </w:rPr>
        <w:t xml:space="preserve"> выполнением настоящего решения возложить на комиссию Совета Большебейсугского сельского поселения Брюховецкого района по вопросам социального развития (Терещенко)</w:t>
      </w:r>
      <w:r w:rsidRPr="00795D3B">
        <w:rPr>
          <w:rFonts w:ascii="Times New Roman" w:hAnsi="Times New Roman"/>
          <w:sz w:val="28"/>
          <w:szCs w:val="28"/>
        </w:rPr>
        <w:t>.</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4. Настоящее решение вступает в силу со дня его официального опубликования, за исключением пунктов 2-4 настоящего решения, вступающих в силу со дня его подписания.</w:t>
      </w:r>
    </w:p>
    <w:p w:rsidR="00795D3B" w:rsidRPr="00795D3B" w:rsidRDefault="00795D3B" w:rsidP="00795D3B">
      <w:pPr>
        <w:pStyle w:val="a3"/>
        <w:ind w:firstLine="709"/>
        <w:jc w:val="both"/>
        <w:rPr>
          <w:rFonts w:ascii="Times New Roman" w:hAnsi="Times New Roman"/>
          <w:sz w:val="28"/>
          <w:szCs w:val="28"/>
        </w:rPr>
      </w:pPr>
    </w:p>
    <w:p w:rsidR="00795D3B" w:rsidRPr="00795D3B" w:rsidRDefault="00795D3B" w:rsidP="00795D3B">
      <w:pPr>
        <w:pStyle w:val="a3"/>
        <w:ind w:firstLine="709"/>
        <w:jc w:val="both"/>
        <w:rPr>
          <w:rFonts w:ascii="Times New Roman" w:hAnsi="Times New Roman"/>
          <w:sz w:val="28"/>
          <w:szCs w:val="28"/>
        </w:rPr>
      </w:pPr>
    </w:p>
    <w:p w:rsidR="00795D3B" w:rsidRPr="00795D3B" w:rsidRDefault="00795D3B" w:rsidP="00795D3B">
      <w:pPr>
        <w:pStyle w:val="a3"/>
        <w:ind w:firstLine="709"/>
        <w:jc w:val="both"/>
        <w:rPr>
          <w:rFonts w:ascii="Times New Roman" w:hAnsi="Times New Roman"/>
          <w:sz w:val="28"/>
          <w:szCs w:val="28"/>
        </w:rPr>
      </w:pPr>
    </w:p>
    <w:p w:rsidR="00EA198F" w:rsidRPr="00EA198F" w:rsidRDefault="00EA198F" w:rsidP="00EA198F">
      <w:pPr>
        <w:pStyle w:val="a3"/>
        <w:jc w:val="both"/>
        <w:rPr>
          <w:rFonts w:ascii="Times New Roman" w:hAnsi="Times New Roman"/>
          <w:sz w:val="28"/>
          <w:szCs w:val="28"/>
        </w:rPr>
      </w:pPr>
      <w:r w:rsidRPr="00EA198F">
        <w:rPr>
          <w:rFonts w:ascii="Times New Roman" w:hAnsi="Times New Roman"/>
          <w:sz w:val="28"/>
          <w:szCs w:val="28"/>
        </w:rPr>
        <w:t xml:space="preserve">Глава Большебейсугского </w:t>
      </w:r>
      <w:proofErr w:type="gramStart"/>
      <w:r w:rsidRPr="00EA198F">
        <w:rPr>
          <w:rFonts w:ascii="Times New Roman" w:hAnsi="Times New Roman"/>
          <w:sz w:val="28"/>
          <w:szCs w:val="28"/>
        </w:rPr>
        <w:t>сельского</w:t>
      </w:r>
      <w:proofErr w:type="gramEnd"/>
    </w:p>
    <w:p w:rsidR="00EA198F" w:rsidRPr="00EA198F" w:rsidRDefault="00EA198F" w:rsidP="00EA198F">
      <w:pPr>
        <w:pStyle w:val="a3"/>
        <w:jc w:val="both"/>
        <w:rPr>
          <w:rFonts w:ascii="Times New Roman" w:hAnsi="Times New Roman"/>
          <w:sz w:val="28"/>
          <w:szCs w:val="28"/>
        </w:rPr>
      </w:pPr>
      <w:r w:rsidRPr="00EA198F">
        <w:rPr>
          <w:rFonts w:ascii="Times New Roman" w:hAnsi="Times New Roman"/>
          <w:sz w:val="28"/>
          <w:szCs w:val="28"/>
        </w:rPr>
        <w:t>поселения Брюховецкого района</w:t>
      </w:r>
      <w:r w:rsidRPr="00EA198F">
        <w:rPr>
          <w:rFonts w:ascii="Times New Roman" w:hAnsi="Times New Roman"/>
          <w:sz w:val="28"/>
          <w:szCs w:val="28"/>
        </w:rPr>
        <w:tab/>
      </w:r>
      <w:r w:rsidRPr="00EA198F">
        <w:rPr>
          <w:rFonts w:ascii="Times New Roman" w:hAnsi="Times New Roman"/>
          <w:sz w:val="28"/>
          <w:szCs w:val="28"/>
        </w:rPr>
        <w:tab/>
      </w:r>
      <w:r w:rsidRPr="00EA198F">
        <w:rPr>
          <w:rFonts w:ascii="Times New Roman" w:hAnsi="Times New Roman"/>
          <w:sz w:val="28"/>
          <w:szCs w:val="28"/>
        </w:rPr>
        <w:tab/>
      </w:r>
      <w:r w:rsidRPr="00EA198F">
        <w:rPr>
          <w:rFonts w:ascii="Times New Roman" w:hAnsi="Times New Roman"/>
          <w:sz w:val="28"/>
          <w:szCs w:val="28"/>
        </w:rPr>
        <w:tab/>
        <w:t xml:space="preserve">            </w:t>
      </w:r>
      <w:r>
        <w:rPr>
          <w:rFonts w:ascii="Times New Roman" w:hAnsi="Times New Roman"/>
          <w:sz w:val="28"/>
          <w:szCs w:val="28"/>
        </w:rPr>
        <w:t xml:space="preserve">  </w:t>
      </w:r>
      <w:r w:rsidRPr="00EA198F">
        <w:rPr>
          <w:rFonts w:ascii="Times New Roman" w:hAnsi="Times New Roman"/>
          <w:sz w:val="28"/>
          <w:szCs w:val="28"/>
        </w:rPr>
        <w:t xml:space="preserve">    </w:t>
      </w:r>
      <w:proofErr w:type="spellStart"/>
      <w:r w:rsidRPr="00EA198F">
        <w:rPr>
          <w:rFonts w:ascii="Times New Roman" w:hAnsi="Times New Roman"/>
          <w:sz w:val="28"/>
          <w:szCs w:val="28"/>
        </w:rPr>
        <w:t>В.В.Погородний</w:t>
      </w:r>
      <w:proofErr w:type="spellEnd"/>
    </w:p>
    <w:p w:rsidR="00EA198F" w:rsidRPr="00EA198F" w:rsidRDefault="00EA198F" w:rsidP="00EA198F">
      <w:pPr>
        <w:pStyle w:val="a3"/>
        <w:jc w:val="both"/>
        <w:rPr>
          <w:rFonts w:ascii="Times New Roman" w:hAnsi="Times New Roman"/>
          <w:sz w:val="28"/>
          <w:szCs w:val="28"/>
        </w:rPr>
      </w:pPr>
    </w:p>
    <w:p w:rsidR="00EA198F" w:rsidRDefault="00EA198F" w:rsidP="00EA198F">
      <w:pPr>
        <w:pStyle w:val="a3"/>
        <w:jc w:val="both"/>
        <w:rPr>
          <w:rFonts w:ascii="Times New Roman" w:hAnsi="Times New Roman"/>
          <w:sz w:val="28"/>
          <w:szCs w:val="28"/>
        </w:rPr>
      </w:pPr>
    </w:p>
    <w:p w:rsidR="001F7259" w:rsidRPr="00EA198F" w:rsidRDefault="001F7259" w:rsidP="00EA198F">
      <w:pPr>
        <w:pStyle w:val="a3"/>
        <w:jc w:val="both"/>
        <w:rPr>
          <w:rFonts w:ascii="Times New Roman" w:hAnsi="Times New Roman"/>
          <w:sz w:val="28"/>
          <w:szCs w:val="28"/>
        </w:rPr>
      </w:pPr>
    </w:p>
    <w:p w:rsidR="00EA198F" w:rsidRPr="00EA198F" w:rsidRDefault="00EA198F" w:rsidP="00EA198F">
      <w:pPr>
        <w:pStyle w:val="a3"/>
        <w:jc w:val="both"/>
        <w:rPr>
          <w:rFonts w:ascii="Times New Roman" w:hAnsi="Times New Roman"/>
          <w:sz w:val="28"/>
          <w:szCs w:val="28"/>
        </w:rPr>
      </w:pPr>
      <w:r w:rsidRPr="00EA198F">
        <w:rPr>
          <w:rFonts w:ascii="Times New Roman" w:hAnsi="Times New Roman"/>
          <w:sz w:val="28"/>
          <w:szCs w:val="28"/>
        </w:rPr>
        <w:t xml:space="preserve">Председатель Совета Большебейсугского </w:t>
      </w:r>
    </w:p>
    <w:p w:rsidR="00795D3B" w:rsidRDefault="00EA198F" w:rsidP="00EA198F">
      <w:pPr>
        <w:pStyle w:val="a3"/>
        <w:jc w:val="both"/>
        <w:rPr>
          <w:rFonts w:ascii="Times New Roman" w:hAnsi="Times New Roman"/>
          <w:sz w:val="28"/>
          <w:szCs w:val="28"/>
        </w:rPr>
      </w:pPr>
      <w:r w:rsidRPr="00EA198F">
        <w:rPr>
          <w:rFonts w:ascii="Times New Roman" w:hAnsi="Times New Roman"/>
          <w:sz w:val="28"/>
          <w:szCs w:val="28"/>
        </w:rPr>
        <w:t>сельского поселения Брюховецкого района</w:t>
      </w:r>
      <w:r w:rsidRPr="00EA198F">
        <w:rPr>
          <w:rFonts w:ascii="Times New Roman" w:hAnsi="Times New Roman"/>
          <w:sz w:val="28"/>
          <w:szCs w:val="28"/>
        </w:rPr>
        <w:tab/>
      </w:r>
      <w:r w:rsidRPr="00EA198F">
        <w:rPr>
          <w:rFonts w:ascii="Times New Roman" w:hAnsi="Times New Roman"/>
          <w:sz w:val="28"/>
          <w:szCs w:val="28"/>
        </w:rPr>
        <w:tab/>
        <w:t xml:space="preserve">                 </w:t>
      </w:r>
      <w:proofErr w:type="spellStart"/>
      <w:r w:rsidRPr="00EA198F">
        <w:rPr>
          <w:rFonts w:ascii="Times New Roman" w:hAnsi="Times New Roman"/>
          <w:sz w:val="28"/>
          <w:szCs w:val="28"/>
        </w:rPr>
        <w:t>В.В.Погородний</w:t>
      </w:r>
      <w:proofErr w:type="spellEnd"/>
    </w:p>
    <w:p w:rsidR="00E52C45" w:rsidRDefault="00E52C45" w:rsidP="00E52C45">
      <w:pPr>
        <w:pStyle w:val="a3"/>
        <w:tabs>
          <w:tab w:val="left" w:pos="5103"/>
        </w:tabs>
        <w:ind w:left="5670" w:hanging="283"/>
        <w:jc w:val="center"/>
        <w:rPr>
          <w:rFonts w:ascii="Times New Roman" w:hAnsi="Times New Roman"/>
          <w:sz w:val="28"/>
          <w:szCs w:val="28"/>
        </w:rPr>
      </w:pPr>
      <w:r>
        <w:rPr>
          <w:rFonts w:ascii="Times New Roman" w:hAnsi="Times New Roman"/>
          <w:sz w:val="28"/>
          <w:szCs w:val="28"/>
        </w:rPr>
        <w:lastRenderedPageBreak/>
        <w:t>ПРИЛОЖЕНИЕ</w:t>
      </w:r>
    </w:p>
    <w:p w:rsidR="00E52C45" w:rsidRPr="00B57FE6" w:rsidRDefault="00E52C45" w:rsidP="00E52C45">
      <w:pPr>
        <w:pStyle w:val="a3"/>
        <w:ind w:left="5387"/>
        <w:jc w:val="center"/>
        <w:rPr>
          <w:rFonts w:ascii="Times New Roman" w:hAnsi="Times New Roman"/>
          <w:sz w:val="28"/>
          <w:szCs w:val="28"/>
        </w:rPr>
      </w:pPr>
      <w:r>
        <w:rPr>
          <w:rFonts w:ascii="Times New Roman" w:hAnsi="Times New Roman"/>
          <w:sz w:val="28"/>
          <w:szCs w:val="28"/>
        </w:rPr>
        <w:t>к решению</w:t>
      </w:r>
      <w:r w:rsidRPr="00B57FE6">
        <w:rPr>
          <w:rFonts w:ascii="Times New Roman" w:hAnsi="Times New Roman"/>
          <w:sz w:val="28"/>
          <w:szCs w:val="28"/>
        </w:rPr>
        <w:t xml:space="preserve"> Совета</w:t>
      </w:r>
      <w:r>
        <w:rPr>
          <w:rFonts w:ascii="Times New Roman" w:hAnsi="Times New Roman"/>
          <w:sz w:val="28"/>
          <w:szCs w:val="28"/>
        </w:rPr>
        <w:t xml:space="preserve"> </w:t>
      </w:r>
      <w:r w:rsidRPr="00B57FE6">
        <w:rPr>
          <w:rFonts w:ascii="Times New Roman" w:hAnsi="Times New Roman"/>
          <w:sz w:val="28"/>
          <w:szCs w:val="28"/>
        </w:rPr>
        <w:t>Большебейсугского сельского поселения</w:t>
      </w:r>
      <w:r>
        <w:rPr>
          <w:rFonts w:ascii="Times New Roman" w:hAnsi="Times New Roman"/>
          <w:sz w:val="28"/>
          <w:szCs w:val="28"/>
        </w:rPr>
        <w:t xml:space="preserve"> </w:t>
      </w:r>
      <w:r w:rsidRPr="00B57FE6">
        <w:rPr>
          <w:rFonts w:ascii="Times New Roman" w:hAnsi="Times New Roman"/>
          <w:sz w:val="28"/>
          <w:szCs w:val="28"/>
        </w:rPr>
        <w:t>Брюховецкого района</w:t>
      </w:r>
    </w:p>
    <w:p w:rsidR="00E52C45" w:rsidRPr="001F7259" w:rsidRDefault="00E52C45" w:rsidP="00E52C45">
      <w:pPr>
        <w:pStyle w:val="a3"/>
        <w:ind w:left="5387"/>
        <w:jc w:val="center"/>
        <w:rPr>
          <w:rFonts w:ascii="Times New Roman" w:hAnsi="Times New Roman"/>
          <w:sz w:val="28"/>
          <w:szCs w:val="28"/>
        </w:rPr>
      </w:pPr>
      <w:r w:rsidRPr="001F7259">
        <w:rPr>
          <w:rFonts w:ascii="Times New Roman" w:hAnsi="Times New Roman"/>
          <w:sz w:val="28"/>
          <w:szCs w:val="28"/>
        </w:rPr>
        <w:t>от</w:t>
      </w:r>
      <w:r w:rsidR="00097996" w:rsidRPr="001F7259">
        <w:rPr>
          <w:rFonts w:ascii="Times New Roman" w:hAnsi="Times New Roman"/>
          <w:sz w:val="28"/>
          <w:szCs w:val="28"/>
        </w:rPr>
        <w:t xml:space="preserve"> 31.05.2019</w:t>
      </w:r>
      <w:r w:rsidRPr="001F7259">
        <w:rPr>
          <w:rFonts w:ascii="Times New Roman" w:hAnsi="Times New Roman"/>
          <w:sz w:val="28"/>
          <w:szCs w:val="28"/>
        </w:rPr>
        <w:t xml:space="preserve"> № </w:t>
      </w:r>
      <w:r w:rsidR="00097996" w:rsidRPr="001F7259">
        <w:rPr>
          <w:rFonts w:ascii="Times New Roman" w:hAnsi="Times New Roman"/>
          <w:sz w:val="28"/>
          <w:szCs w:val="28"/>
        </w:rPr>
        <w:t>201</w:t>
      </w:r>
    </w:p>
    <w:p w:rsidR="00795D3B" w:rsidRPr="00795D3B" w:rsidRDefault="00795D3B" w:rsidP="00795D3B">
      <w:pPr>
        <w:pStyle w:val="a3"/>
        <w:ind w:firstLine="709"/>
        <w:jc w:val="both"/>
        <w:rPr>
          <w:rFonts w:ascii="Times New Roman" w:hAnsi="Times New Roman"/>
          <w:sz w:val="28"/>
          <w:szCs w:val="28"/>
        </w:rPr>
      </w:pPr>
      <w:bookmarkStart w:id="0" w:name="_GoBack"/>
      <w:bookmarkEnd w:id="0"/>
    </w:p>
    <w:p w:rsidR="00795D3B" w:rsidRPr="0012367E" w:rsidRDefault="00795D3B" w:rsidP="00795D3B">
      <w:pPr>
        <w:pStyle w:val="a3"/>
        <w:ind w:firstLine="709"/>
        <w:jc w:val="both"/>
        <w:rPr>
          <w:rFonts w:ascii="Times New Roman" w:hAnsi="Times New Roman"/>
          <w:b/>
          <w:sz w:val="32"/>
          <w:szCs w:val="28"/>
        </w:rPr>
      </w:pPr>
    </w:p>
    <w:p w:rsidR="00795D3B" w:rsidRPr="00E52C45" w:rsidRDefault="00795D3B" w:rsidP="00E52C45">
      <w:pPr>
        <w:pStyle w:val="a3"/>
        <w:jc w:val="center"/>
        <w:rPr>
          <w:rFonts w:ascii="Times New Roman" w:hAnsi="Times New Roman"/>
          <w:b/>
          <w:sz w:val="28"/>
          <w:szCs w:val="28"/>
        </w:rPr>
      </w:pPr>
      <w:r w:rsidRPr="00E52C45">
        <w:rPr>
          <w:rFonts w:ascii="Times New Roman" w:hAnsi="Times New Roman"/>
          <w:b/>
          <w:sz w:val="28"/>
          <w:szCs w:val="28"/>
        </w:rPr>
        <w:t>И</w:t>
      </w:r>
      <w:r w:rsidR="0012367E" w:rsidRPr="00E52C45">
        <w:rPr>
          <w:rFonts w:ascii="Times New Roman" w:hAnsi="Times New Roman"/>
          <w:b/>
          <w:sz w:val="28"/>
          <w:szCs w:val="28"/>
        </w:rPr>
        <w:t>ЗМЕНЕНИЯ</w:t>
      </w:r>
    </w:p>
    <w:p w:rsidR="0012367E" w:rsidRPr="00E52C45" w:rsidRDefault="00795D3B" w:rsidP="00E52C45">
      <w:pPr>
        <w:pStyle w:val="a3"/>
        <w:jc w:val="center"/>
        <w:rPr>
          <w:rFonts w:ascii="Times New Roman" w:hAnsi="Times New Roman"/>
          <w:b/>
          <w:sz w:val="28"/>
          <w:szCs w:val="28"/>
        </w:rPr>
      </w:pPr>
      <w:r w:rsidRPr="00E52C45">
        <w:rPr>
          <w:rFonts w:ascii="Times New Roman" w:hAnsi="Times New Roman"/>
          <w:b/>
          <w:sz w:val="28"/>
          <w:szCs w:val="28"/>
        </w:rPr>
        <w:t xml:space="preserve">в Устав </w:t>
      </w:r>
      <w:r w:rsidR="0012367E" w:rsidRPr="00E52C45">
        <w:rPr>
          <w:rFonts w:ascii="Times New Roman" w:hAnsi="Times New Roman"/>
          <w:b/>
          <w:sz w:val="28"/>
          <w:szCs w:val="28"/>
        </w:rPr>
        <w:t xml:space="preserve">Большебейсугского сельского поселения </w:t>
      </w:r>
    </w:p>
    <w:p w:rsidR="00795D3B" w:rsidRPr="00E52C45" w:rsidRDefault="0012367E" w:rsidP="00E52C45">
      <w:pPr>
        <w:pStyle w:val="a3"/>
        <w:jc w:val="center"/>
        <w:rPr>
          <w:rFonts w:ascii="Times New Roman" w:hAnsi="Times New Roman"/>
          <w:b/>
          <w:sz w:val="28"/>
          <w:szCs w:val="28"/>
        </w:rPr>
      </w:pPr>
      <w:r w:rsidRPr="00E52C45">
        <w:rPr>
          <w:rFonts w:ascii="Times New Roman" w:hAnsi="Times New Roman"/>
          <w:b/>
          <w:sz w:val="28"/>
          <w:szCs w:val="28"/>
        </w:rPr>
        <w:t>Брюховецкого района</w:t>
      </w:r>
    </w:p>
    <w:p w:rsidR="0012367E" w:rsidRPr="00795D3B" w:rsidRDefault="0012367E" w:rsidP="0012367E">
      <w:pPr>
        <w:pStyle w:val="a3"/>
        <w:ind w:firstLine="709"/>
        <w:jc w:val="center"/>
        <w:rPr>
          <w:rFonts w:ascii="Times New Roman" w:hAnsi="Times New Roman"/>
          <w:sz w:val="28"/>
          <w:szCs w:val="28"/>
        </w:rPr>
      </w:pP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Пункт 5 статьи 8 «Вопросы местного значения поселения» после слов «за сохранностью автомобильных дорог местного значения в границах населенных пунктов поселения</w:t>
      </w:r>
      <w:proofErr w:type="gramStart"/>
      <w:r w:rsidRPr="00795D3B">
        <w:rPr>
          <w:rFonts w:ascii="Times New Roman" w:hAnsi="Times New Roman"/>
          <w:sz w:val="28"/>
          <w:szCs w:val="28"/>
        </w:rPr>
        <w:t>,»</w:t>
      </w:r>
      <w:proofErr w:type="gramEnd"/>
      <w:r w:rsidRPr="00795D3B">
        <w:rPr>
          <w:rFonts w:ascii="Times New Roman" w:hAnsi="Times New Roman"/>
          <w:sz w:val="28"/>
          <w:szCs w:val="28"/>
        </w:rPr>
        <w:t xml:space="preserve"> дополнить словами «организация дорожного движения,».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Пункт 17 статьи 8 «Вопросы местного значения поселения» признать утратившим силу.</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3. В пункте 13 части 1 статьи 9 «Права органов местного самоуправления поселения на решение вопросов, не отнесенных к вопросам местного значения поселений»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4. Части 1 статьи 9 «Права органов местного самоуправления поселения на решение вопросов, не отнесенных к вопросам местного значения поселений» дополнить пунктом 15 следующего содержания: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5. Абзац второй части 14 статьи 14 «Голосование по отзыву депутата Совета, главы поселения, по вопросам изменения границ поселения, преобразования поселения»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«Проверке могут подлежать все представленные подписи или часть этих подписей, но не менее 20 процен</w:t>
      </w:r>
      <w:r w:rsidR="001576BB">
        <w:rPr>
          <w:rFonts w:ascii="Times New Roman" w:hAnsi="Times New Roman"/>
          <w:sz w:val="28"/>
          <w:szCs w:val="28"/>
        </w:rPr>
        <w:t>тов от установленного в части 11</w:t>
      </w:r>
      <w:r w:rsidRPr="00795D3B">
        <w:rPr>
          <w:rFonts w:ascii="Times New Roman" w:hAnsi="Times New Roman"/>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6. В части 4 статьи 17 «Публичные слушания, общественные обсуждения» слова «по проектам и вопросам, указанным в части 3 настоящей статьи</w:t>
      </w:r>
      <w:proofErr w:type="gramStart"/>
      <w:r w:rsidRPr="00795D3B">
        <w:rPr>
          <w:rFonts w:ascii="Times New Roman" w:hAnsi="Times New Roman"/>
          <w:sz w:val="28"/>
          <w:szCs w:val="28"/>
        </w:rPr>
        <w:t>,»</w:t>
      </w:r>
      <w:proofErr w:type="gramEnd"/>
      <w:r w:rsidRPr="00795D3B">
        <w:rPr>
          <w:rFonts w:ascii="Times New Roman" w:hAnsi="Times New Roman"/>
          <w:sz w:val="28"/>
          <w:szCs w:val="28"/>
        </w:rPr>
        <w:t xml:space="preserve"> исключить.</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7. Часть 2 статьи 19 «Конференция граждан (собрание делегатов)» после слов «Конференция граждан» дополнить словами «(собрание делегатов)».</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8. Часть 3 статьи 19 «Конференция граждан (собрание делегатов)»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lastRenderedPageBreak/>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9. Дополнить Устав новой статьей 21.1 следующего содержания: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«Статья 21.1 Сход граждан</w:t>
      </w:r>
    </w:p>
    <w:p w:rsidR="00795D3B" w:rsidRPr="00795D3B" w:rsidRDefault="00795D3B" w:rsidP="0012367E">
      <w:pPr>
        <w:pStyle w:val="a3"/>
        <w:ind w:firstLine="709"/>
        <w:jc w:val="both"/>
        <w:rPr>
          <w:rFonts w:ascii="Times New Roman" w:hAnsi="Times New Roman"/>
          <w:sz w:val="28"/>
          <w:szCs w:val="28"/>
        </w:rPr>
      </w:pPr>
      <w:r w:rsidRPr="00795D3B">
        <w:rPr>
          <w:rFonts w:ascii="Times New Roman" w:hAnsi="Times New Roman"/>
          <w:sz w:val="28"/>
          <w:szCs w:val="28"/>
        </w:rPr>
        <w:t>1. В случаях, предусмотренных Фе</w:t>
      </w:r>
      <w:r w:rsidR="0012367E">
        <w:rPr>
          <w:rFonts w:ascii="Times New Roman" w:hAnsi="Times New Roman"/>
          <w:sz w:val="28"/>
          <w:szCs w:val="28"/>
        </w:rPr>
        <w:t>деральным законом от 06 октября 2003  года №</w:t>
      </w:r>
      <w:r w:rsidRPr="00795D3B">
        <w:rPr>
          <w:rFonts w:ascii="Times New Roman" w:hAnsi="Times New Roman"/>
          <w:sz w:val="28"/>
          <w:szCs w:val="28"/>
        </w:rPr>
        <w:t>131-ФЗ «Об общих принципах организации местного самоуправления в Российской Федерации», сход граждан может проводиться: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10. Часть 3 статьи 23 «Структура органов местного самоуправления поселения» дополнить абзацем следующего содержания: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11. Абзац 5 части 6 статьи 27 «Организация работы Совета»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«-возникновения неотложных ситуаций, требующих незамедлительного принятия решения Советом</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12. Пункт 1 части 9 статьи 30 «Глава поселения»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proofErr w:type="gramStart"/>
      <w:r w:rsidRPr="00795D3B">
        <w:rPr>
          <w:rFonts w:ascii="Times New Roman" w:hAnsi="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795D3B">
        <w:rPr>
          <w:rFonts w:ascii="Times New Roman" w:hAnsi="Times New Roman"/>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95D3B">
        <w:rPr>
          <w:rFonts w:ascii="Times New Roman" w:hAnsi="Times New Roman"/>
          <w:sz w:val="28"/>
          <w:szCs w:val="28"/>
        </w:rPr>
        <w:lastRenderedPageBreak/>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13. Статью 36 «Полномочия администрации в области коммунально-бытового, торгового обслуживания населения, защиты прав потребителей»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организует в границах поселения электро-, тепл</w:t>
      </w:r>
      <w:proofErr w:type="gramStart"/>
      <w:r w:rsidRPr="00795D3B">
        <w:rPr>
          <w:rFonts w:ascii="Times New Roman" w:hAnsi="Times New Roman"/>
          <w:sz w:val="28"/>
          <w:szCs w:val="28"/>
        </w:rPr>
        <w:t>о-</w:t>
      </w:r>
      <w:proofErr w:type="gramEnd"/>
      <w:r w:rsidRPr="00795D3B">
        <w:rPr>
          <w:rFonts w:ascii="Times New Roman" w:hAnsi="Times New Roman"/>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3) утверждает схемы водоснабжения и водоотведения поселений;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4) организует благоустройство территории поселения;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5) создает условия массового отдыха жителей поселения и организует обустройство мест массового отдыха населения;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6) создает условия для обеспечения жителей поселения услугами торговли, общественного питания, бытового обслуживания;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7) организует ритуальные услуги и содержание мест захоронения;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8) рассматривает </w:t>
      </w:r>
      <w:r w:rsidR="00795C09" w:rsidRPr="004D2FC2">
        <w:rPr>
          <w:rFonts w:ascii="Times New Roman" w:hAnsi="Times New Roman"/>
          <w:sz w:val="28"/>
          <w:szCs w:val="28"/>
        </w:rPr>
        <w:t>обращения</w:t>
      </w:r>
      <w:r w:rsidRPr="00795D3B">
        <w:rPr>
          <w:rFonts w:ascii="Times New Roman" w:hAnsi="Times New Roman"/>
          <w:sz w:val="28"/>
          <w:szCs w:val="28"/>
        </w:rPr>
        <w:t xml:space="preserve"> потребителей, консультирует их по вопросам защиты прав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9) обращается в суды в защиту прав потребителей (неопределенного круга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10) при выявлении по </w:t>
      </w:r>
      <w:r w:rsidR="00795C09" w:rsidRPr="004D2FC2">
        <w:rPr>
          <w:rFonts w:ascii="Times New Roman" w:hAnsi="Times New Roman"/>
          <w:sz w:val="28"/>
          <w:szCs w:val="28"/>
        </w:rPr>
        <w:t>обращению</w:t>
      </w:r>
      <w:r w:rsidR="00795C09">
        <w:rPr>
          <w:rFonts w:ascii="Times New Roman" w:hAnsi="Times New Roman"/>
          <w:sz w:val="28"/>
          <w:szCs w:val="28"/>
        </w:rPr>
        <w:t xml:space="preserve"> </w:t>
      </w:r>
      <w:r w:rsidRPr="00795D3B">
        <w:rPr>
          <w:rFonts w:ascii="Times New Roman" w:hAnsi="Times New Roman"/>
          <w:sz w:val="28"/>
          <w:szCs w:val="28"/>
        </w:rPr>
        <w:t xml:space="preserve">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795D3B">
        <w:rPr>
          <w:rFonts w:ascii="Times New Roman" w:hAnsi="Times New Roman"/>
          <w:sz w:val="28"/>
          <w:szCs w:val="28"/>
        </w:rPr>
        <w:t>контроль за</w:t>
      </w:r>
      <w:proofErr w:type="gramEnd"/>
      <w:r w:rsidRPr="00795D3B">
        <w:rPr>
          <w:rFonts w:ascii="Times New Roman" w:hAnsi="Times New Roman"/>
          <w:sz w:val="28"/>
          <w:szCs w:val="28"/>
        </w:rPr>
        <w:t xml:space="preserve"> качеством и безопасностью товаров (работ, услуг);</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11) предъявляет иски в суды о прекращении противоправных действий изготовителя (исполнителя, продавца, уполномоченной организации или </w:t>
      </w:r>
      <w:r w:rsidRPr="00795D3B">
        <w:rPr>
          <w:rFonts w:ascii="Times New Roman" w:hAnsi="Times New Roman"/>
          <w:sz w:val="28"/>
          <w:szCs w:val="28"/>
        </w:rPr>
        <w:lastRenderedPageBreak/>
        <w:t>уполномоченного индивидуального предпринимателя, импортера) в отношении неопределенного круга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14) согласовывает схемы расположения объектов газоснабжения, используемых для обеспечения населения газом;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15) иные полномочия в соответствии с законодательством</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14. Пункт 1 статьи 37 «Полномочия администрации в области использования автомобильных дорог, осуществления дорожной деятельности»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w:t>
      </w:r>
      <w:proofErr w:type="gramStart"/>
      <w:r w:rsidRPr="00795D3B">
        <w:rPr>
          <w:rFonts w:ascii="Times New Roman" w:hAnsi="Times New Roman"/>
          <w:sz w:val="28"/>
          <w:szCs w:val="28"/>
        </w:rPr>
        <w:t>;»</w:t>
      </w:r>
      <w:proofErr w:type="gramEnd"/>
      <w:r w:rsidRPr="00795D3B">
        <w:rPr>
          <w:rFonts w:ascii="Times New Roman" w:hAnsi="Times New Roman"/>
          <w:sz w:val="28"/>
          <w:szCs w:val="28"/>
        </w:rPr>
        <w:t>.</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15. В части 4 статьи 54 «Принятие устава поселения, внесение изменений и дополнений в устав поселения» слово «подлежит» заменить словом «подлежат».</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16. В абзаце 1 части 5 статьи 54 «Принятие устава поселения, внесение изменений и дополнений в устав поселения» слово «подлежит» заменить словом «подлежат».</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17. Часть 5 статьи </w:t>
      </w:r>
      <w:r w:rsidRPr="004D2FC2">
        <w:rPr>
          <w:rFonts w:ascii="Times New Roman" w:hAnsi="Times New Roman"/>
          <w:sz w:val="28"/>
          <w:szCs w:val="28"/>
        </w:rPr>
        <w:t>54</w:t>
      </w:r>
      <w:r w:rsidRPr="00795D3B">
        <w:rPr>
          <w:rFonts w:ascii="Times New Roman" w:hAnsi="Times New Roman"/>
          <w:sz w:val="28"/>
          <w:szCs w:val="28"/>
        </w:rPr>
        <w:t xml:space="preserve"> «Принятие устава поселения, внесение изменений и дополнений в устав поселения» дополнить абзацем следующего содержания: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795D3B">
        <w:rPr>
          <w:rFonts w:ascii="Times New Roman" w:hAnsi="Times New Roman"/>
          <w:sz w:val="28"/>
          <w:szCs w:val="28"/>
        </w:rPr>
        <w:t>.р</w:t>
      </w:r>
      <w:proofErr w:type="gramEnd"/>
      <w:r w:rsidRPr="00795D3B">
        <w:rPr>
          <w:rFonts w:ascii="Times New Roman" w:hAnsi="Times New Roman"/>
          <w:sz w:val="28"/>
          <w:szCs w:val="28"/>
        </w:rPr>
        <w:t>ф).».</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18. Статью 60 «Вступление в силу муниципальных правовых актов»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«Статья 60. Вступление в силу муниципальных правовых актов</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lastRenderedPageBreak/>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6. Официальное опубликование (обнародование) производится за счет местного бюджета.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7. Официальное опубликование осуществляется путём внесения в текст документа пункта о необходимости его опубликования.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795D3B" w:rsidRPr="00795D3B" w:rsidRDefault="00795D3B" w:rsidP="00795D3B">
      <w:pPr>
        <w:pStyle w:val="a3"/>
        <w:ind w:firstLine="709"/>
        <w:jc w:val="both"/>
        <w:rPr>
          <w:rFonts w:ascii="Times New Roman" w:hAnsi="Times New Roman"/>
          <w:sz w:val="28"/>
          <w:szCs w:val="28"/>
        </w:rPr>
      </w:pPr>
      <w:proofErr w:type="gramStart"/>
      <w:r w:rsidRPr="00795D3B">
        <w:rPr>
          <w:rFonts w:ascii="Times New Roman" w:hAnsi="Times New Roman"/>
          <w:sz w:val="28"/>
          <w:szCs w:val="28"/>
        </w:rPr>
        <w:t>Контроль за</w:t>
      </w:r>
      <w:proofErr w:type="gramEnd"/>
      <w:r w:rsidRPr="00795D3B">
        <w:rPr>
          <w:rFonts w:ascii="Times New Roman" w:hAnsi="Times New Roman"/>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9. Официальное обнародование осуществляется путём внесения в текст документа пункта о необходимости его обнародования.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lastRenderedPageBreak/>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795D3B" w:rsidRPr="00795D3B" w:rsidRDefault="00795D3B" w:rsidP="00E52C45">
      <w:pPr>
        <w:pStyle w:val="a3"/>
        <w:ind w:firstLine="709"/>
        <w:jc w:val="both"/>
        <w:rPr>
          <w:rFonts w:ascii="Times New Roman" w:hAnsi="Times New Roman"/>
          <w:sz w:val="28"/>
          <w:szCs w:val="28"/>
        </w:rPr>
      </w:pPr>
      <w:proofErr w:type="gramStart"/>
      <w:r w:rsidRPr="00795D3B">
        <w:rPr>
          <w:rFonts w:ascii="Times New Roman" w:hAnsi="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w:t>
      </w:r>
      <w:r w:rsidR="00E52C45">
        <w:rPr>
          <w:rFonts w:ascii="Times New Roman" w:hAnsi="Times New Roman"/>
          <w:sz w:val="28"/>
          <w:szCs w:val="28"/>
        </w:rPr>
        <w:t xml:space="preserve">м Российской Федерации от 27 декабря </w:t>
      </w:r>
      <w:r w:rsidRPr="00795D3B">
        <w:rPr>
          <w:rFonts w:ascii="Times New Roman" w:hAnsi="Times New Roman"/>
          <w:sz w:val="28"/>
          <w:szCs w:val="28"/>
        </w:rPr>
        <w:t xml:space="preserve">1991 </w:t>
      </w:r>
      <w:r w:rsidR="00E52C45">
        <w:rPr>
          <w:rFonts w:ascii="Times New Roman" w:hAnsi="Times New Roman"/>
          <w:sz w:val="28"/>
          <w:szCs w:val="28"/>
        </w:rPr>
        <w:t xml:space="preserve">года № </w:t>
      </w:r>
      <w:r w:rsidRPr="00795D3B">
        <w:rPr>
          <w:rFonts w:ascii="Times New Roman" w:hAnsi="Times New Roman"/>
          <w:sz w:val="28"/>
          <w:szCs w:val="28"/>
        </w:rPr>
        <w:t>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w:t>
      </w:r>
      <w:proofErr w:type="gramEnd"/>
      <w:r w:rsidRPr="00795D3B">
        <w:rPr>
          <w:rFonts w:ascii="Times New Roman" w:hAnsi="Times New Roman"/>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795D3B">
        <w:rPr>
          <w:rFonts w:ascii="Times New Roman" w:hAnsi="Times New Roman"/>
          <w:sz w:val="28"/>
          <w:szCs w:val="28"/>
        </w:rPr>
        <w:t>4</w:t>
      </w:r>
      <w:proofErr w:type="gramEnd"/>
      <w:r w:rsidRPr="00795D3B">
        <w:rPr>
          <w:rFonts w:ascii="Times New Roman" w:hAnsi="Times New Roman"/>
          <w:sz w:val="28"/>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10. 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w:t>
      </w:r>
      <w:r w:rsidRPr="00795D3B">
        <w:rPr>
          <w:rFonts w:ascii="Times New Roman" w:hAnsi="Times New Roman"/>
          <w:sz w:val="28"/>
          <w:szCs w:val="28"/>
        </w:rPr>
        <w:lastRenderedPageBreak/>
        <w:t>соглашением, заключенным между органами местного самоуправления, без взимания платы.</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11. </w:t>
      </w:r>
      <w:proofErr w:type="gramStart"/>
      <w:r w:rsidRPr="00795D3B">
        <w:rPr>
          <w:rFonts w:ascii="Times New Roman" w:hAnsi="Times New Roman"/>
          <w:sz w:val="28"/>
          <w:szCs w:val="28"/>
        </w:rPr>
        <w:t xml:space="preserve">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Указанный акт об обнародовании подписывается главой поселения и соответствующим должностным лицом, ответственным за официальное обнародование. </w:t>
      </w:r>
    </w:p>
    <w:p w:rsidR="00F92D09" w:rsidRPr="00F92D09" w:rsidRDefault="00F92D09" w:rsidP="00F92D09">
      <w:pPr>
        <w:pStyle w:val="a3"/>
        <w:ind w:firstLine="709"/>
        <w:jc w:val="both"/>
        <w:rPr>
          <w:rFonts w:ascii="Times New Roman" w:hAnsi="Times New Roman"/>
          <w:sz w:val="28"/>
          <w:szCs w:val="28"/>
        </w:rPr>
      </w:pPr>
      <w:r w:rsidRPr="00F92D09">
        <w:rPr>
          <w:rFonts w:ascii="Times New Roman" w:hAnsi="Times New Roman"/>
          <w:sz w:val="28"/>
          <w:szCs w:val="28"/>
        </w:rPr>
        <w:t>19. В наименовании статьи 69 слово «внутренние» исключить.</w:t>
      </w:r>
    </w:p>
    <w:p w:rsidR="00F92D09" w:rsidRPr="00F92D09" w:rsidRDefault="00F92D09" w:rsidP="00F92D09">
      <w:pPr>
        <w:pStyle w:val="a3"/>
        <w:ind w:firstLine="709"/>
        <w:jc w:val="both"/>
        <w:rPr>
          <w:rFonts w:ascii="Times New Roman" w:hAnsi="Times New Roman"/>
          <w:sz w:val="28"/>
          <w:szCs w:val="28"/>
        </w:rPr>
      </w:pPr>
      <w:r w:rsidRPr="00F92D09">
        <w:rPr>
          <w:rFonts w:ascii="Times New Roman" w:hAnsi="Times New Roman"/>
          <w:sz w:val="28"/>
          <w:szCs w:val="28"/>
        </w:rPr>
        <w:t xml:space="preserve">20. Части 1 и 2 статьи 69 «Муниципальные заимствования, муниципальные гарантии» изложить в следующей редакции: </w:t>
      </w:r>
    </w:p>
    <w:p w:rsidR="00F92D09" w:rsidRPr="00F92D09" w:rsidRDefault="00F92D09" w:rsidP="00F92D09">
      <w:pPr>
        <w:pStyle w:val="a3"/>
        <w:ind w:firstLine="709"/>
        <w:jc w:val="both"/>
        <w:rPr>
          <w:rFonts w:ascii="Times New Roman" w:hAnsi="Times New Roman"/>
          <w:sz w:val="28"/>
          <w:szCs w:val="28"/>
        </w:rPr>
      </w:pPr>
      <w:r w:rsidRPr="00F92D09">
        <w:rPr>
          <w:rFonts w:ascii="Times New Roman" w:hAnsi="Times New Roman"/>
          <w:sz w:val="28"/>
          <w:szCs w:val="28"/>
        </w:rPr>
        <w:t>«1. 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w:t>
      </w:r>
    </w:p>
    <w:p w:rsidR="00795D3B" w:rsidRDefault="00F92D09" w:rsidP="00F92D09">
      <w:pPr>
        <w:pStyle w:val="a3"/>
        <w:ind w:firstLine="709"/>
        <w:jc w:val="both"/>
        <w:rPr>
          <w:rFonts w:ascii="Times New Roman" w:hAnsi="Times New Roman"/>
          <w:sz w:val="28"/>
          <w:szCs w:val="28"/>
        </w:rPr>
      </w:pPr>
      <w:r w:rsidRPr="00F92D09">
        <w:rPr>
          <w:rFonts w:ascii="Times New Roman" w:hAnsi="Times New Roman"/>
          <w:sz w:val="28"/>
          <w:szCs w:val="28"/>
        </w:rPr>
        <w:t>2. От имени поселения право осуществления муниципальных заимствований принадлежит администрации</w:t>
      </w:r>
      <w:proofErr w:type="gramStart"/>
      <w:r w:rsidRPr="00F92D09">
        <w:rPr>
          <w:rFonts w:ascii="Times New Roman" w:hAnsi="Times New Roman"/>
          <w:sz w:val="28"/>
          <w:szCs w:val="28"/>
        </w:rPr>
        <w:t>.»</w:t>
      </w:r>
      <w:r>
        <w:rPr>
          <w:rFonts w:ascii="Times New Roman" w:hAnsi="Times New Roman"/>
          <w:sz w:val="28"/>
          <w:szCs w:val="28"/>
        </w:rPr>
        <w:t>.</w:t>
      </w:r>
      <w:proofErr w:type="gramEnd"/>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Pr="00B57FE6" w:rsidRDefault="00795D3B" w:rsidP="00265527">
      <w:pPr>
        <w:pStyle w:val="a3"/>
        <w:ind w:left="6600"/>
        <w:jc w:val="center"/>
        <w:rPr>
          <w:rFonts w:ascii="Times New Roman" w:hAnsi="Times New Roman"/>
          <w:sz w:val="28"/>
          <w:szCs w:val="28"/>
        </w:rPr>
      </w:pPr>
    </w:p>
    <w:p w:rsidR="00B57FE6" w:rsidRDefault="00B57FE6" w:rsidP="00B57FE6">
      <w:pPr>
        <w:pStyle w:val="a3"/>
        <w:tabs>
          <w:tab w:val="left" w:pos="5103"/>
        </w:tabs>
        <w:jc w:val="center"/>
        <w:rPr>
          <w:rFonts w:ascii="Times New Roman" w:hAnsi="Times New Roman"/>
          <w:sz w:val="28"/>
          <w:szCs w:val="28"/>
        </w:rPr>
      </w:pPr>
    </w:p>
    <w:p w:rsidR="00E52C45" w:rsidRDefault="00E52C45" w:rsidP="00B57FE6">
      <w:pPr>
        <w:pStyle w:val="a3"/>
        <w:tabs>
          <w:tab w:val="left" w:pos="5103"/>
        </w:tabs>
        <w:jc w:val="center"/>
        <w:rPr>
          <w:rFonts w:ascii="Times New Roman" w:hAnsi="Times New Roman"/>
          <w:sz w:val="28"/>
          <w:szCs w:val="28"/>
        </w:rPr>
      </w:pPr>
    </w:p>
    <w:p w:rsidR="00F6003C" w:rsidRDefault="00F6003C" w:rsidP="003A7A95">
      <w:pPr>
        <w:widowControl w:val="0"/>
        <w:autoSpaceDE w:val="0"/>
        <w:autoSpaceDN w:val="0"/>
        <w:adjustRightInd w:val="0"/>
        <w:spacing w:after="0" w:line="240" w:lineRule="auto"/>
        <w:ind w:right="-82"/>
        <w:jc w:val="center"/>
        <w:outlineLvl w:val="0"/>
        <w:rPr>
          <w:rFonts w:ascii="Times New Roman" w:eastAsia="Times New Roman" w:hAnsi="Times New Roman" w:cs="Times New Roman"/>
          <w:bCs/>
          <w:sz w:val="28"/>
          <w:szCs w:val="28"/>
        </w:rPr>
      </w:pPr>
    </w:p>
    <w:p w:rsidR="00795C09" w:rsidRDefault="00795C09" w:rsidP="003A7A95">
      <w:pPr>
        <w:widowControl w:val="0"/>
        <w:autoSpaceDE w:val="0"/>
        <w:autoSpaceDN w:val="0"/>
        <w:adjustRightInd w:val="0"/>
        <w:spacing w:after="0" w:line="240" w:lineRule="auto"/>
        <w:ind w:right="-82"/>
        <w:jc w:val="center"/>
        <w:outlineLvl w:val="0"/>
        <w:rPr>
          <w:rFonts w:ascii="Times New Roman" w:eastAsia="Times New Roman" w:hAnsi="Times New Roman" w:cs="Times New Roman"/>
          <w:bCs/>
          <w:sz w:val="28"/>
          <w:szCs w:val="28"/>
        </w:rPr>
      </w:pPr>
    </w:p>
    <w:p w:rsidR="00795C09" w:rsidRDefault="00795C09" w:rsidP="003A7A95">
      <w:pPr>
        <w:widowControl w:val="0"/>
        <w:autoSpaceDE w:val="0"/>
        <w:autoSpaceDN w:val="0"/>
        <w:adjustRightInd w:val="0"/>
        <w:spacing w:after="0" w:line="240" w:lineRule="auto"/>
        <w:ind w:right="-82"/>
        <w:jc w:val="center"/>
        <w:outlineLvl w:val="0"/>
        <w:rPr>
          <w:rFonts w:ascii="Times New Roman" w:eastAsia="Times New Roman" w:hAnsi="Times New Roman" w:cs="Times New Roman"/>
          <w:bCs/>
          <w:sz w:val="28"/>
          <w:szCs w:val="28"/>
        </w:rPr>
      </w:pPr>
    </w:p>
    <w:p w:rsidR="00795C09" w:rsidRDefault="00795C09" w:rsidP="003A7A95">
      <w:pPr>
        <w:widowControl w:val="0"/>
        <w:autoSpaceDE w:val="0"/>
        <w:autoSpaceDN w:val="0"/>
        <w:adjustRightInd w:val="0"/>
        <w:spacing w:after="0" w:line="240" w:lineRule="auto"/>
        <w:ind w:right="-82"/>
        <w:jc w:val="center"/>
        <w:outlineLvl w:val="0"/>
        <w:rPr>
          <w:rFonts w:ascii="Times New Roman" w:eastAsia="Times New Roman" w:hAnsi="Times New Roman" w:cs="Times New Roman"/>
          <w:bCs/>
          <w:sz w:val="28"/>
          <w:szCs w:val="28"/>
        </w:rPr>
      </w:pPr>
    </w:p>
    <w:p w:rsidR="00795C09" w:rsidRDefault="00795C09" w:rsidP="003A7A95">
      <w:pPr>
        <w:widowControl w:val="0"/>
        <w:autoSpaceDE w:val="0"/>
        <w:autoSpaceDN w:val="0"/>
        <w:adjustRightInd w:val="0"/>
        <w:spacing w:after="0" w:line="240" w:lineRule="auto"/>
        <w:ind w:right="-82"/>
        <w:jc w:val="center"/>
        <w:outlineLvl w:val="0"/>
        <w:rPr>
          <w:rFonts w:ascii="Times New Roman" w:eastAsia="Times New Roman" w:hAnsi="Times New Roman" w:cs="Times New Roman"/>
          <w:bCs/>
          <w:sz w:val="28"/>
          <w:szCs w:val="28"/>
        </w:rPr>
      </w:pPr>
    </w:p>
    <w:p w:rsidR="00795C09" w:rsidRDefault="00795C09" w:rsidP="003A7A95">
      <w:pPr>
        <w:widowControl w:val="0"/>
        <w:autoSpaceDE w:val="0"/>
        <w:autoSpaceDN w:val="0"/>
        <w:adjustRightInd w:val="0"/>
        <w:spacing w:after="0" w:line="240" w:lineRule="auto"/>
        <w:ind w:right="-82"/>
        <w:jc w:val="center"/>
        <w:outlineLvl w:val="0"/>
        <w:rPr>
          <w:rFonts w:ascii="Times New Roman" w:eastAsia="Times New Roman" w:hAnsi="Times New Roman" w:cs="Times New Roman"/>
          <w:bCs/>
          <w:sz w:val="28"/>
          <w:szCs w:val="28"/>
        </w:rPr>
      </w:pPr>
    </w:p>
    <w:p w:rsidR="00795C09" w:rsidRDefault="00795C09" w:rsidP="003A7A95">
      <w:pPr>
        <w:widowControl w:val="0"/>
        <w:autoSpaceDE w:val="0"/>
        <w:autoSpaceDN w:val="0"/>
        <w:adjustRightInd w:val="0"/>
        <w:spacing w:after="0" w:line="240" w:lineRule="auto"/>
        <w:ind w:right="-82"/>
        <w:jc w:val="center"/>
        <w:outlineLvl w:val="0"/>
        <w:rPr>
          <w:rFonts w:ascii="Times New Roman" w:eastAsia="Times New Roman" w:hAnsi="Times New Roman" w:cs="Times New Roman"/>
          <w:bCs/>
          <w:sz w:val="28"/>
          <w:szCs w:val="28"/>
        </w:rPr>
      </w:pPr>
    </w:p>
    <w:sectPr w:rsidR="00795C09" w:rsidSect="006B2AF7">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255"/>
    <w:multiLevelType w:val="hybridMultilevel"/>
    <w:tmpl w:val="3B8A80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7324A1"/>
    <w:multiLevelType w:val="singleLevel"/>
    <w:tmpl w:val="E206C490"/>
    <w:lvl w:ilvl="0">
      <w:start w:val="1"/>
      <w:numFmt w:val="decimal"/>
      <w:lvlText w:val="%1."/>
      <w:lvlJc w:val="left"/>
      <w:pPr>
        <w:tabs>
          <w:tab w:val="num" w:pos="1211"/>
        </w:tabs>
        <w:ind w:left="1211" w:hanging="36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E6"/>
    <w:rsid w:val="00007E2D"/>
    <w:rsid w:val="00045F54"/>
    <w:rsid w:val="00091361"/>
    <w:rsid w:val="00097996"/>
    <w:rsid w:val="000C3AEF"/>
    <w:rsid w:val="0012367E"/>
    <w:rsid w:val="00150177"/>
    <w:rsid w:val="001576BB"/>
    <w:rsid w:val="0017434B"/>
    <w:rsid w:val="001A0DC6"/>
    <w:rsid w:val="001F7259"/>
    <w:rsid w:val="00265527"/>
    <w:rsid w:val="002A7359"/>
    <w:rsid w:val="002B6779"/>
    <w:rsid w:val="002E4614"/>
    <w:rsid w:val="0035692C"/>
    <w:rsid w:val="003616E5"/>
    <w:rsid w:val="003A7A95"/>
    <w:rsid w:val="003F4F65"/>
    <w:rsid w:val="003F6FCB"/>
    <w:rsid w:val="004128FA"/>
    <w:rsid w:val="0044714C"/>
    <w:rsid w:val="00452B9E"/>
    <w:rsid w:val="00480C17"/>
    <w:rsid w:val="004D2FC2"/>
    <w:rsid w:val="006A0EB9"/>
    <w:rsid w:val="006B2AF7"/>
    <w:rsid w:val="006D1980"/>
    <w:rsid w:val="0071547E"/>
    <w:rsid w:val="007242BF"/>
    <w:rsid w:val="00724839"/>
    <w:rsid w:val="00733E98"/>
    <w:rsid w:val="007657EF"/>
    <w:rsid w:val="00795C09"/>
    <w:rsid w:val="00795D3B"/>
    <w:rsid w:val="008221BD"/>
    <w:rsid w:val="00840BBE"/>
    <w:rsid w:val="00885DCA"/>
    <w:rsid w:val="008D7608"/>
    <w:rsid w:val="00967763"/>
    <w:rsid w:val="009C48F4"/>
    <w:rsid w:val="009E2A1D"/>
    <w:rsid w:val="00A35FBD"/>
    <w:rsid w:val="00A47BDF"/>
    <w:rsid w:val="00A806F3"/>
    <w:rsid w:val="00AC2805"/>
    <w:rsid w:val="00B02A68"/>
    <w:rsid w:val="00B131A0"/>
    <w:rsid w:val="00B4650A"/>
    <w:rsid w:val="00B57FE6"/>
    <w:rsid w:val="00B65B32"/>
    <w:rsid w:val="00BC54E9"/>
    <w:rsid w:val="00BE6B03"/>
    <w:rsid w:val="00C17258"/>
    <w:rsid w:val="00C2197D"/>
    <w:rsid w:val="00C4764F"/>
    <w:rsid w:val="00D76CA4"/>
    <w:rsid w:val="00D77CF2"/>
    <w:rsid w:val="00DA29F9"/>
    <w:rsid w:val="00DA517D"/>
    <w:rsid w:val="00DC7DD5"/>
    <w:rsid w:val="00E33787"/>
    <w:rsid w:val="00E52C45"/>
    <w:rsid w:val="00E548C2"/>
    <w:rsid w:val="00E6184E"/>
    <w:rsid w:val="00E763DD"/>
    <w:rsid w:val="00E8002E"/>
    <w:rsid w:val="00EA198F"/>
    <w:rsid w:val="00EB7DC2"/>
    <w:rsid w:val="00EC623A"/>
    <w:rsid w:val="00F51E5D"/>
    <w:rsid w:val="00F6003C"/>
    <w:rsid w:val="00F66575"/>
    <w:rsid w:val="00F92D09"/>
    <w:rsid w:val="00FE6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06F3"/>
    <w:pPr>
      <w:keepNext/>
      <w:spacing w:after="0" w:line="240" w:lineRule="auto"/>
      <w:jc w:val="both"/>
      <w:outlineLvl w:val="0"/>
    </w:pPr>
    <w:rPr>
      <w:rFonts w:ascii="Times New Roman" w:eastAsia="Times New Roman" w:hAnsi="Times New Roman" w:cs="Times New Roman"/>
      <w:sz w:val="28"/>
      <w:szCs w:val="24"/>
      <w:u w:val="single"/>
    </w:rPr>
  </w:style>
  <w:style w:type="paragraph" w:styleId="2">
    <w:name w:val="heading 2"/>
    <w:basedOn w:val="a"/>
    <w:next w:val="a"/>
    <w:link w:val="20"/>
    <w:uiPriority w:val="9"/>
    <w:semiHidden/>
    <w:unhideWhenUsed/>
    <w:qFormat/>
    <w:rsid w:val="00795D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5D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57FE6"/>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57FE6"/>
    <w:rPr>
      <w:rFonts w:ascii="Courier New" w:eastAsia="Times New Roman" w:hAnsi="Courier New" w:cs="Times New Roman"/>
      <w:sz w:val="20"/>
      <w:szCs w:val="20"/>
    </w:rPr>
  </w:style>
  <w:style w:type="paragraph" w:customStyle="1" w:styleId="ConsNormal">
    <w:name w:val="ConsNormal"/>
    <w:rsid w:val="00B57F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FR1">
    <w:name w:val="FR1"/>
    <w:rsid w:val="00B57FE6"/>
    <w:pPr>
      <w:widowControl w:val="0"/>
      <w:autoSpaceDE w:val="0"/>
      <w:autoSpaceDN w:val="0"/>
      <w:spacing w:before="240" w:after="0" w:line="300" w:lineRule="auto"/>
      <w:ind w:right="400"/>
      <w:jc w:val="both"/>
    </w:pPr>
    <w:rPr>
      <w:rFonts w:ascii="Arial" w:eastAsia="Times New Roman" w:hAnsi="Arial" w:cs="Arial"/>
      <w:sz w:val="24"/>
      <w:szCs w:val="24"/>
    </w:rPr>
  </w:style>
  <w:style w:type="table" w:styleId="a5">
    <w:name w:val="Table Grid"/>
    <w:basedOn w:val="a1"/>
    <w:rsid w:val="00B57F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806F3"/>
    <w:rPr>
      <w:rFonts w:ascii="Times New Roman" w:eastAsia="Times New Roman" w:hAnsi="Times New Roman" w:cs="Times New Roman"/>
      <w:sz w:val="28"/>
      <w:szCs w:val="24"/>
      <w:u w:val="single"/>
    </w:rPr>
  </w:style>
  <w:style w:type="paragraph" w:styleId="a6">
    <w:name w:val="Balloon Text"/>
    <w:basedOn w:val="a"/>
    <w:link w:val="a7"/>
    <w:uiPriority w:val="99"/>
    <w:semiHidden/>
    <w:unhideWhenUsed/>
    <w:rsid w:val="004471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14C"/>
    <w:rPr>
      <w:rFonts w:ascii="Tahoma" w:hAnsi="Tahoma" w:cs="Tahoma"/>
      <w:sz w:val="16"/>
      <w:szCs w:val="16"/>
    </w:rPr>
  </w:style>
  <w:style w:type="character" w:customStyle="1" w:styleId="20">
    <w:name w:val="Заголовок 2 Знак"/>
    <w:basedOn w:val="a0"/>
    <w:link w:val="2"/>
    <w:uiPriority w:val="9"/>
    <w:semiHidden/>
    <w:rsid w:val="00795D3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5D3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06F3"/>
    <w:pPr>
      <w:keepNext/>
      <w:spacing w:after="0" w:line="240" w:lineRule="auto"/>
      <w:jc w:val="both"/>
      <w:outlineLvl w:val="0"/>
    </w:pPr>
    <w:rPr>
      <w:rFonts w:ascii="Times New Roman" w:eastAsia="Times New Roman" w:hAnsi="Times New Roman" w:cs="Times New Roman"/>
      <w:sz w:val="28"/>
      <w:szCs w:val="24"/>
      <w:u w:val="single"/>
    </w:rPr>
  </w:style>
  <w:style w:type="paragraph" w:styleId="2">
    <w:name w:val="heading 2"/>
    <w:basedOn w:val="a"/>
    <w:next w:val="a"/>
    <w:link w:val="20"/>
    <w:uiPriority w:val="9"/>
    <w:semiHidden/>
    <w:unhideWhenUsed/>
    <w:qFormat/>
    <w:rsid w:val="00795D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5D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57FE6"/>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57FE6"/>
    <w:rPr>
      <w:rFonts w:ascii="Courier New" w:eastAsia="Times New Roman" w:hAnsi="Courier New" w:cs="Times New Roman"/>
      <w:sz w:val="20"/>
      <w:szCs w:val="20"/>
    </w:rPr>
  </w:style>
  <w:style w:type="paragraph" w:customStyle="1" w:styleId="ConsNormal">
    <w:name w:val="ConsNormal"/>
    <w:rsid w:val="00B57F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FR1">
    <w:name w:val="FR1"/>
    <w:rsid w:val="00B57FE6"/>
    <w:pPr>
      <w:widowControl w:val="0"/>
      <w:autoSpaceDE w:val="0"/>
      <w:autoSpaceDN w:val="0"/>
      <w:spacing w:before="240" w:after="0" w:line="300" w:lineRule="auto"/>
      <w:ind w:right="400"/>
      <w:jc w:val="both"/>
    </w:pPr>
    <w:rPr>
      <w:rFonts w:ascii="Arial" w:eastAsia="Times New Roman" w:hAnsi="Arial" w:cs="Arial"/>
      <w:sz w:val="24"/>
      <w:szCs w:val="24"/>
    </w:rPr>
  </w:style>
  <w:style w:type="table" w:styleId="a5">
    <w:name w:val="Table Grid"/>
    <w:basedOn w:val="a1"/>
    <w:rsid w:val="00B57F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806F3"/>
    <w:rPr>
      <w:rFonts w:ascii="Times New Roman" w:eastAsia="Times New Roman" w:hAnsi="Times New Roman" w:cs="Times New Roman"/>
      <w:sz w:val="28"/>
      <w:szCs w:val="24"/>
      <w:u w:val="single"/>
    </w:rPr>
  </w:style>
  <w:style w:type="paragraph" w:styleId="a6">
    <w:name w:val="Balloon Text"/>
    <w:basedOn w:val="a"/>
    <w:link w:val="a7"/>
    <w:uiPriority w:val="99"/>
    <w:semiHidden/>
    <w:unhideWhenUsed/>
    <w:rsid w:val="004471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14C"/>
    <w:rPr>
      <w:rFonts w:ascii="Tahoma" w:hAnsi="Tahoma" w:cs="Tahoma"/>
      <w:sz w:val="16"/>
      <w:szCs w:val="16"/>
    </w:rPr>
  </w:style>
  <w:style w:type="character" w:customStyle="1" w:styleId="20">
    <w:name w:val="Заголовок 2 Знак"/>
    <w:basedOn w:val="a0"/>
    <w:link w:val="2"/>
    <w:uiPriority w:val="9"/>
    <w:semiHidden/>
    <w:rsid w:val="00795D3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5D3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6696">
      <w:bodyDiv w:val="1"/>
      <w:marLeft w:val="0"/>
      <w:marRight w:val="0"/>
      <w:marTop w:val="0"/>
      <w:marBottom w:val="0"/>
      <w:divBdr>
        <w:top w:val="none" w:sz="0" w:space="0" w:color="auto"/>
        <w:left w:val="none" w:sz="0" w:space="0" w:color="auto"/>
        <w:bottom w:val="none" w:sz="0" w:space="0" w:color="auto"/>
        <w:right w:val="none" w:sz="0" w:space="0" w:color="auto"/>
      </w:divBdr>
    </w:div>
    <w:div w:id="709690035">
      <w:bodyDiv w:val="1"/>
      <w:marLeft w:val="0"/>
      <w:marRight w:val="0"/>
      <w:marTop w:val="0"/>
      <w:marBottom w:val="0"/>
      <w:divBdr>
        <w:top w:val="none" w:sz="0" w:space="0" w:color="auto"/>
        <w:left w:val="none" w:sz="0" w:space="0" w:color="auto"/>
        <w:bottom w:val="none" w:sz="0" w:space="0" w:color="auto"/>
        <w:right w:val="none" w:sz="0" w:space="0" w:color="auto"/>
      </w:divBdr>
    </w:div>
    <w:div w:id="1160075486">
      <w:bodyDiv w:val="1"/>
      <w:marLeft w:val="0"/>
      <w:marRight w:val="0"/>
      <w:marTop w:val="0"/>
      <w:marBottom w:val="0"/>
      <w:divBdr>
        <w:top w:val="none" w:sz="0" w:space="0" w:color="auto"/>
        <w:left w:val="none" w:sz="0" w:space="0" w:color="auto"/>
        <w:bottom w:val="none" w:sz="0" w:space="0" w:color="auto"/>
        <w:right w:val="none" w:sz="0" w:space="0" w:color="auto"/>
      </w:divBdr>
    </w:div>
    <w:div w:id="1183859479">
      <w:bodyDiv w:val="1"/>
      <w:marLeft w:val="0"/>
      <w:marRight w:val="0"/>
      <w:marTop w:val="0"/>
      <w:marBottom w:val="0"/>
      <w:divBdr>
        <w:top w:val="none" w:sz="0" w:space="0" w:color="auto"/>
        <w:left w:val="none" w:sz="0" w:space="0" w:color="auto"/>
        <w:bottom w:val="none" w:sz="0" w:space="0" w:color="auto"/>
        <w:right w:val="none" w:sz="0" w:space="0" w:color="auto"/>
      </w:divBdr>
    </w:div>
    <w:div w:id="1723140929">
      <w:bodyDiv w:val="1"/>
      <w:marLeft w:val="0"/>
      <w:marRight w:val="0"/>
      <w:marTop w:val="0"/>
      <w:marBottom w:val="0"/>
      <w:divBdr>
        <w:top w:val="none" w:sz="0" w:space="0" w:color="auto"/>
        <w:left w:val="none" w:sz="0" w:space="0" w:color="auto"/>
        <w:bottom w:val="none" w:sz="0" w:space="0" w:color="auto"/>
        <w:right w:val="none" w:sz="0" w:space="0" w:color="auto"/>
      </w:divBdr>
    </w:div>
    <w:div w:id="1821997279">
      <w:bodyDiv w:val="1"/>
      <w:marLeft w:val="0"/>
      <w:marRight w:val="0"/>
      <w:marTop w:val="0"/>
      <w:marBottom w:val="0"/>
      <w:divBdr>
        <w:top w:val="none" w:sz="0" w:space="0" w:color="auto"/>
        <w:left w:val="none" w:sz="0" w:space="0" w:color="auto"/>
        <w:bottom w:val="none" w:sz="0" w:space="0" w:color="auto"/>
        <w:right w:val="none" w:sz="0" w:space="0" w:color="auto"/>
      </w:divBdr>
    </w:div>
    <w:div w:id="19617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917C-9DCE-4A10-9E8E-7F2A02EC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2019-05-21T10:35:00Z</cp:lastPrinted>
  <dcterms:created xsi:type="dcterms:W3CDTF">2019-05-30T05:06:00Z</dcterms:created>
  <dcterms:modified xsi:type="dcterms:W3CDTF">2019-05-30T05:06:00Z</dcterms:modified>
</cp:coreProperties>
</file>