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DC12D0" w:rsidRPr="00433B19" w:rsidRDefault="00DC12D0" w:rsidP="00DC12D0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DF8">
        <w:rPr>
          <w:rFonts w:ascii="Times New Roman" w:hAnsi="Times New Roman" w:cs="Times New Roman"/>
          <w:sz w:val="28"/>
          <w:szCs w:val="28"/>
        </w:rPr>
        <w:t>29.08.2014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DF8">
        <w:rPr>
          <w:rFonts w:ascii="Times New Roman" w:hAnsi="Times New Roman" w:cs="Times New Roman"/>
          <w:sz w:val="28"/>
          <w:szCs w:val="28"/>
        </w:rPr>
        <w:t>269</w:t>
      </w:r>
    </w:p>
    <w:p w:rsidR="00DC12D0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C12D0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27.11.2013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DC12D0" w:rsidRDefault="00DC12D0" w:rsidP="00DC12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2D0" w:rsidRDefault="00DC12D0" w:rsidP="00DC12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2D0" w:rsidRDefault="00DC12D0" w:rsidP="00DC12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2D0" w:rsidRPr="00CF52FA" w:rsidRDefault="00DC12D0" w:rsidP="00DC1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Администраторы доходов и источников финансирования</w:t>
      </w:r>
    </w:p>
    <w:p w:rsidR="00DC12D0" w:rsidRPr="00CF52FA" w:rsidRDefault="00DC12D0" w:rsidP="00DC1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дефицита бюджета Большебейсугского сельского поселении Брюховецкого</w:t>
      </w:r>
      <w:r w:rsidR="0027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2FA">
        <w:rPr>
          <w:rFonts w:ascii="Times New Roman" w:hAnsi="Times New Roman" w:cs="Times New Roman"/>
          <w:b/>
          <w:sz w:val="28"/>
          <w:szCs w:val="28"/>
        </w:rPr>
        <w:t>района — органы местного самоуправления</w:t>
      </w:r>
    </w:p>
    <w:p w:rsidR="00DC12D0" w:rsidRPr="00CF52FA" w:rsidRDefault="00DC12D0" w:rsidP="00DC1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1800"/>
        <w:gridCol w:w="3020"/>
        <w:gridCol w:w="4962"/>
      </w:tblGrid>
      <w:tr w:rsidR="00DC12D0" w:rsidRPr="009614C9" w:rsidTr="00274CFA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ind w:firstLine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главного администратора доходов и источников финансирования дефицита местного  бюджета, наименование кода поступлений в бюджет, кода экономической классификации доходов</w:t>
            </w:r>
          </w:p>
        </w:tc>
      </w:tr>
      <w:tr w:rsidR="00DC12D0" w:rsidRPr="009614C9" w:rsidTr="00274CF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Администратора доходов и источников финансирования дефицита местного  бюджета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9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 платы, а также средства  от продажи права на заключение договоров аренды за земли, находящиеся в собственности поселений (за исключением земельных участков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бюджетных и автономных учреждений)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1 11 08050 10 0000 120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1 11 09035 10 0000 120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1 13 03050 10 0000 130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 от продажи квартир, находящихся в собственности муниципальных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1 14 02030 10 0000 410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1 14 02032 10 0000 410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имущества муниципальных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</w:t>
            </w:r>
            <w:r w:rsidRPr="009614C9">
              <w:rPr>
                <w:rFonts w:ascii="Times New Roman" w:hAnsi="Times New Roman"/>
              </w:rPr>
              <w:lastRenderedPageBreak/>
              <w:t>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 собственности  муниципальных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</w:t>
            </w:r>
            <w:r w:rsidRPr="009614C9">
              <w:rPr>
                <w:rFonts w:ascii="Times New Roman" w:eastAsia="Calibri" w:hAnsi="Times New Roman"/>
                <w:lang w:eastAsia="en-US"/>
              </w:rPr>
              <w:lastRenderedPageBreak/>
              <w:t>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1 14 03050 10 0000 410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Платежи, взимаемые органами местного самоуправления (организациями) за выполнение  определенных функций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выгодоприобретателями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выступают получатели средств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614C9">
              <w:rPr>
                <w:rFonts w:ascii="Times New Roman" w:hAnsi="Times New Roman"/>
              </w:rPr>
              <w:t>выгодоприобретателями</w:t>
            </w:r>
            <w:proofErr w:type="spellEnd"/>
            <w:r w:rsidRPr="009614C9">
              <w:rPr>
                <w:rFonts w:ascii="Times New Roman" w:hAnsi="Times New Roman"/>
              </w:rPr>
              <w:t xml:space="preserve"> выступают получатели средств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1 16 32000 10 0000 140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поселения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 бюджеты поселений</w:t>
            </w:r>
          </w:p>
        </w:tc>
      </w:tr>
      <w:tr w:rsidR="00DC12D0" w:rsidRPr="009614C9" w:rsidTr="00274CFA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DC12D0" w:rsidRPr="009614C9" w:rsidTr="00274CFA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 бюджетам поселений на выравнивание уровня бюджетной обеспеченности 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2 02 01003 10 0000 151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поселений для обеспечения земельных </w:t>
            </w:r>
          </w:p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участков коммунальной инфраструктурой в целях жилищного строительства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2 02 02021 10 0000 151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2 02 02041 10 0000 151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в объекты капитального строительства  собственности муниципальных образований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2 02 02078 10 0000 151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DC12D0" w:rsidRPr="009614C9" w:rsidTr="00274CFA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DC12D0" w:rsidRPr="009614C9" w:rsidTr="00274CFA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DC12D0" w:rsidRPr="009614C9" w:rsidTr="00274CFA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DC12D0" w:rsidRPr="009614C9" w:rsidTr="00274CFA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 бюджетам  муниципальных поселений на выполнение передаваемых полномочий  субъектов  Российской Федерации</w:t>
            </w:r>
          </w:p>
        </w:tc>
      </w:tr>
      <w:tr w:rsidR="00DC12D0" w:rsidRPr="009614C9" w:rsidTr="00274CFA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субвенции бюджетам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межбюджетные трансферты, передаваемые бюджетам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2 02 09024 10 0000 151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2 02 09054 10 0000 151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2 03 05000 10 0000 180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DC12D0" w:rsidRPr="009614C9" w:rsidTr="00274CF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поселений</w:t>
            </w:r>
          </w:p>
        </w:tc>
      </w:tr>
      <w:tr w:rsidR="00DC12D0" w:rsidRPr="009614C9" w:rsidTr="00274CF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</w:r>
          </w:p>
        </w:tc>
      </w:tr>
      <w:tr w:rsidR="00DC12D0" w:rsidRPr="009614C9" w:rsidTr="00274CF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DC12D0" w:rsidRPr="009614C9" w:rsidTr="00274CF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3 01 02050 10 0000 120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от оказания услуг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учреждениями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3 02 02025 10 0000 420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3 02 02045 10 0000 440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указанному имуществу)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3 03 01050 10 0000 180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DC12D0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Поступления от возмещения ущерба при возникновении страховых случаев,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выгодо-приобретателями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 договорам страхования выступают муниципальные учреждения, находящиеся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DC12D0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Гранты, премии, добровольные пожертвования муниципальным учреждениям, находящимся в ведении 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3 03 05050 10 0000 180</w:t>
            </w:r>
          </w:p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безвозмездные поступления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</w:tr>
    </w:tbl>
    <w:p w:rsidR="00DC12D0" w:rsidRDefault="00DC12D0" w:rsidP="00DC12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5E3" w:rsidRPr="00DC12D0" w:rsidRDefault="00F765E3">
      <w:pPr>
        <w:rPr>
          <w:rFonts w:ascii="Times New Roman" w:hAnsi="Times New Roman" w:cs="Times New Roman"/>
        </w:rPr>
      </w:pPr>
    </w:p>
    <w:sectPr w:rsidR="00F765E3" w:rsidRPr="00DC12D0" w:rsidSect="000E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C12D0"/>
    <w:rsid w:val="000E3802"/>
    <w:rsid w:val="00276272"/>
    <w:rsid w:val="00520DF8"/>
    <w:rsid w:val="00534C97"/>
    <w:rsid w:val="00A11187"/>
    <w:rsid w:val="00DC12D0"/>
    <w:rsid w:val="00F76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2D0"/>
    <w:pPr>
      <w:spacing w:after="0" w:line="240" w:lineRule="auto"/>
    </w:pPr>
  </w:style>
  <w:style w:type="paragraph" w:customStyle="1" w:styleId="a4">
    <w:name w:val="Нормальный (таблица)"/>
    <w:basedOn w:val="a"/>
    <w:next w:val="a"/>
    <w:rsid w:val="00DC12D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2433</Words>
  <Characters>13871</Characters>
  <Application>Microsoft Office Word</Application>
  <DocSecurity>0</DocSecurity>
  <Lines>115</Lines>
  <Paragraphs>32</Paragraphs>
  <ScaleCrop>false</ScaleCrop>
  <Company>Microsoft</Company>
  <LinksUpToDate>false</LinksUpToDate>
  <CharactersWithSpaces>16272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2014-09-05T05:18:00Z</cp:lastPrinted>
  <dcterms:created xsi:type="dcterms:W3CDTF">2014-08-07T05:18:00Z</dcterms:created>
  <dcterms:modified xsi:type="dcterms:W3CDTF">2014-09-05T05:21:00Z</dcterms:modified>
</cp:coreProperties>
</file>