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9739A5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9739A5" w:rsidRPr="009739A5">
        <w:rPr>
          <w:rFonts w:ascii="Times New Roman" w:hAnsi="Times New Roman" w:cs="Times New Roman"/>
          <w:b w:val="0"/>
          <w:sz w:val="24"/>
          <w:szCs w:val="24"/>
        </w:rPr>
        <w:t>О порядке ведения книг регистрации захоронений (захоронений урн с прахом),  передачи книг регистрации захоронений (захоронений урн с прахом)  на постоянное хранение в архив, надмогильных сооружений (надгробий) и  выдачи (перерегистрации) свидетельств о регистрации захоронений  на территории Большебейсугского сельского поселения Брюховецкого района</w:t>
      </w:r>
      <w:r w:rsidR="009C69AF" w:rsidRPr="009739A5">
        <w:rPr>
          <w:rFonts w:ascii="Times New Roman" w:hAnsi="Times New Roman" w:cs="Times New Roman"/>
          <w:b w:val="0"/>
          <w:sz w:val="22"/>
          <w:szCs w:val="28"/>
        </w:rPr>
        <w:t>»</w:t>
      </w:r>
      <w:proofErr w:type="gramEnd"/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739A5" w:rsidRDefault="009C69AF" w:rsidP="009739A5">
      <w:pPr>
        <w:pStyle w:val="ConsPlusTitle"/>
        <w:spacing w:line="216" w:lineRule="auto"/>
        <w:ind w:right="-185" w:firstLine="567"/>
        <w:jc w:val="both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</w:t>
      </w:r>
      <w:bookmarkStart w:id="0" w:name="_GoBack"/>
      <w:bookmarkEnd w:id="0"/>
      <w:r w:rsidRPr="009739A5">
        <w:rPr>
          <w:rFonts w:ascii="Times New Roman" w:hAnsi="Times New Roman" w:cs="Times New Roman"/>
          <w:b w:val="0"/>
          <w:sz w:val="24"/>
        </w:rPr>
        <w:t>ейсугского сельского поселения Брюховецкого района «</w:t>
      </w:r>
      <w:r w:rsidR="009739A5" w:rsidRPr="009739A5">
        <w:rPr>
          <w:rFonts w:ascii="Times New Roman" w:hAnsi="Times New Roman" w:cs="Times New Roman"/>
          <w:b w:val="0"/>
          <w:sz w:val="24"/>
          <w:szCs w:val="24"/>
        </w:rPr>
        <w:t>О порядке ведения книг регистрации захоронений (захоронений урн с прахом),  передачи книг регистрации захоронений (захоронений урн с прахом)  на постоянное хранение</w:t>
      </w:r>
      <w:proofErr w:type="gramEnd"/>
      <w:r w:rsidR="009739A5" w:rsidRPr="009739A5">
        <w:rPr>
          <w:rFonts w:ascii="Times New Roman" w:hAnsi="Times New Roman" w:cs="Times New Roman"/>
          <w:b w:val="0"/>
          <w:sz w:val="24"/>
          <w:szCs w:val="24"/>
        </w:rPr>
        <w:t xml:space="preserve"> в архив, надмогильных сооружений (надгробий) и  выдачи (перерегистрации) свидетельств о регистрации захоронений  на территории Большебейсугского сельского поселения Брюховецкого района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», поступивший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9A05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9A05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11.01.2018г.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720CFD"/>
    <w:rsid w:val="00875D1E"/>
    <w:rsid w:val="008C470D"/>
    <w:rsid w:val="009739A5"/>
    <w:rsid w:val="009A05A0"/>
    <w:rsid w:val="009C69AF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Бухгалтерия 4</cp:lastModifiedBy>
  <cp:revision>2</cp:revision>
  <dcterms:created xsi:type="dcterms:W3CDTF">2018-02-07T12:50:00Z</dcterms:created>
  <dcterms:modified xsi:type="dcterms:W3CDTF">2018-02-07T12:50:00Z</dcterms:modified>
</cp:coreProperties>
</file>