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5C04C4" w:rsidRPr="005C04C4">
        <w:rPr>
          <w:rFonts w:ascii="Times New Roman" w:hAnsi="Times New Roman" w:cs="Times New Roman"/>
          <w:b w:val="0"/>
          <w:sz w:val="24"/>
          <w:szCs w:val="24"/>
        </w:rPr>
        <w:t>Об имущественной поддержке субъектов малого и среднего предпринимательства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5C04C4" w:rsidRPr="005C04C4">
        <w:rPr>
          <w:rFonts w:ascii="Times New Roman" w:hAnsi="Times New Roman" w:cs="Times New Roman"/>
          <w:b w:val="0"/>
          <w:sz w:val="24"/>
        </w:rPr>
        <w:t>Об имущественной поддержке субъектов малого и среднего предпринимательства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5C04C4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.08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2018-12-07T05:41:00Z</dcterms:created>
  <dcterms:modified xsi:type="dcterms:W3CDTF">2018-12-07T05:41:00Z</dcterms:modified>
</cp:coreProperties>
</file>